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D37F34" w:rsidRPr="00D37F34">
        <w:rPr>
          <w:rFonts w:ascii="PT Astra Serif" w:hAnsi="PT Astra Serif"/>
          <w:color w:val="000099"/>
          <w:szCs w:val="24"/>
        </w:rPr>
        <w:t>24 38622002368862201001 0212 001 9601 244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165389" w:rsidRPr="00165389">
        <w:rPr>
          <w:rFonts w:ascii="PT Astra Serif" w:hAnsi="PT Astra Serif"/>
          <w:color w:val="000000"/>
          <w:szCs w:val="24"/>
        </w:rPr>
        <w:t xml:space="preserve">услуги </w:t>
      </w:r>
      <w:r w:rsidR="00D37F34" w:rsidRPr="00D37F34">
        <w:rPr>
          <w:rFonts w:ascii="PT Astra Serif" w:hAnsi="PT Astra Serif"/>
          <w:color w:val="000000"/>
          <w:szCs w:val="24"/>
        </w:rPr>
        <w:t>по огнезащитной обработке деревянных конструкций чердачных помещений</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принять и оплатить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автономный округ - Югра, г. Югорск, ул. 40 лет Победы, д. 11 (Администрация города Югорска).</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Бюджет города Югорска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D37F34">
        <w:rPr>
          <w:rFonts w:ascii="PT Astra Serif" w:hAnsi="PT Astra Serif"/>
          <w:color w:val="000099"/>
          <w:szCs w:val="24"/>
        </w:rPr>
        <w:t>момента заключения муниципального контракта</w:t>
      </w:r>
      <w:r w:rsidR="007B4672" w:rsidRPr="001A01FD">
        <w:rPr>
          <w:rFonts w:ascii="PT Astra Serif" w:hAnsi="PT Astra Serif"/>
          <w:color w:val="000099"/>
          <w:szCs w:val="24"/>
        </w:rPr>
        <w:t xml:space="preserve"> по  </w:t>
      </w:r>
      <w:r w:rsidR="00D37F34">
        <w:rPr>
          <w:rFonts w:ascii="PT Astra Serif" w:hAnsi="PT Astra Serif"/>
          <w:color w:val="000099"/>
          <w:szCs w:val="24"/>
        </w:rPr>
        <w:t>2</w:t>
      </w:r>
      <w:r w:rsidR="002743F1">
        <w:rPr>
          <w:rFonts w:ascii="PT Astra Serif" w:hAnsi="PT Astra Serif"/>
          <w:color w:val="000099"/>
          <w:szCs w:val="24"/>
        </w:rPr>
        <w:t>6</w:t>
      </w:r>
      <w:r w:rsidR="00A65AAC" w:rsidRPr="001A01FD">
        <w:rPr>
          <w:rFonts w:ascii="PT Astra Serif" w:hAnsi="PT Astra Serif"/>
          <w:color w:val="000099"/>
          <w:szCs w:val="24"/>
        </w:rPr>
        <w:t>.</w:t>
      </w:r>
      <w:r w:rsidR="009D3E0D">
        <w:rPr>
          <w:rFonts w:ascii="PT Astra Serif" w:hAnsi="PT Astra Serif"/>
          <w:color w:val="000099"/>
          <w:szCs w:val="24"/>
        </w:rPr>
        <w:t>0</w:t>
      </w:r>
      <w:r w:rsidR="00D37F34">
        <w:rPr>
          <w:rFonts w:ascii="PT Astra Serif" w:hAnsi="PT Astra Serif"/>
          <w:color w:val="000099"/>
          <w:szCs w:val="24"/>
        </w:rPr>
        <w:t>7</w:t>
      </w:r>
      <w:r w:rsidR="00A65AAC" w:rsidRPr="001A01FD">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A65AAC" w:rsidRPr="001A01FD">
        <w:rPr>
          <w:rFonts w:ascii="PT Astra Serif" w:hAnsi="PT Astra Serif"/>
          <w:color w:val="000000"/>
          <w:szCs w:val="24"/>
        </w:rPr>
        <w:t xml:space="preserve"> </w:t>
      </w:r>
      <w:r w:rsidRPr="001A01FD">
        <w:rPr>
          <w:rFonts w:ascii="PT Astra Serif" w:hAnsi="PT Astra Serif"/>
          <w:color w:val="000000"/>
          <w:szCs w:val="24"/>
        </w:rPr>
        <w:t xml:space="preserve">в срок не позднее </w:t>
      </w:r>
      <w:r w:rsidR="005F4524">
        <w:rPr>
          <w:rFonts w:ascii="PT Astra Serif" w:hAnsi="PT Astra Serif"/>
          <w:color w:val="000000"/>
          <w:szCs w:val="24"/>
        </w:rPr>
        <w:t>5</w:t>
      </w:r>
      <w:r w:rsidRPr="001A01FD">
        <w:rPr>
          <w:rFonts w:ascii="PT Astra Serif" w:hAnsi="PT Astra Serif"/>
          <w:color w:val="000000"/>
          <w:szCs w:val="24"/>
        </w:rPr>
        <w:t xml:space="preserve"> (</w:t>
      </w:r>
      <w:r w:rsidR="005F4524">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381C06" w:rsidRPr="00381C06">
        <w:t xml:space="preserve"> </w:t>
      </w:r>
      <w:r w:rsidR="00381C06" w:rsidRPr="00381C06">
        <w:rPr>
          <w:rFonts w:ascii="PT Astra Serif" w:hAnsi="PT Astra Serif"/>
          <w:color w:val="000000"/>
          <w:szCs w:val="24"/>
        </w:rPr>
        <w:t>К документу о приемке прилагаются - акт сдачи-приемки оказанных услуг, акт освидетельствования скрытых работ (Зачистка деревянных конструкций), акт приемки огнезащитных работ.</w:t>
      </w:r>
      <w:r w:rsidR="00381C06">
        <w:rPr>
          <w:rFonts w:ascii="PT Astra Serif" w:hAnsi="PT Astra Serif"/>
          <w:color w:val="000000"/>
          <w:szCs w:val="24"/>
        </w:rPr>
        <w:t xml:space="preserve"> </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w:t>
      </w:r>
      <w:r w:rsidRPr="001A01FD">
        <w:rPr>
          <w:rFonts w:ascii="PT Astra Serif" w:hAnsi="PT Astra Serif"/>
          <w:color w:val="000000"/>
          <w:szCs w:val="24"/>
        </w:rPr>
        <w:lastRenderedPageBreak/>
        <w:t>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xml:space="preserve">.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1A01FD">
        <w:rPr>
          <w:rFonts w:ascii="PT Astra Serif" w:hAnsi="PT Astra Serif"/>
          <w:szCs w:val="24"/>
        </w:rPr>
        <w:lastRenderedPageBreak/>
        <w:t>(при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 xml:space="preserve">04.2013 № 44-ФЗ «О контрактной системе в сфере закупок товаров, работ, </w:t>
      </w:r>
      <w:r w:rsidRPr="001A01FD">
        <w:rPr>
          <w:rFonts w:ascii="PT Astra Serif" w:hAnsi="PT Astra Serif"/>
          <w:i/>
          <w:iCs/>
          <w:sz w:val="24"/>
          <w:szCs w:val="24"/>
        </w:rPr>
        <w:lastRenderedPageBreak/>
        <w:t>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Администрация города Югорска.</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r w:rsidRPr="001A01FD">
        <w:rPr>
          <w:rFonts w:ascii="PT Astra Serif" w:hAnsi="PT Astra Serif"/>
          <w:color w:val="000000"/>
          <w:sz w:val="24"/>
          <w:szCs w:val="24"/>
        </w:rPr>
        <w:t>Депфин Югорска (Администрация города Югорска,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w:t>
      </w:r>
      <w:r w:rsidR="00D37F34" w:rsidRPr="00D37F34">
        <w:rPr>
          <w:rFonts w:ascii="PT Astra Serif" w:hAnsi="PT Astra Serif"/>
          <w:color w:val="000099"/>
          <w:sz w:val="24"/>
          <w:szCs w:val="24"/>
        </w:rPr>
        <w:t>по огнезащитной обработке деревянных конструкций чердачных помещений</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223C4F" w:rsidRPr="00223C4F" w:rsidRDefault="00223C4F" w:rsidP="00223C4F">
      <w:pPr>
        <w:ind w:firstLine="567"/>
        <w:jc w:val="both"/>
        <w:rPr>
          <w:rFonts w:ascii="PT Astra Serif" w:hAnsi="PT Astra Serif"/>
          <w:sz w:val="24"/>
          <w:szCs w:val="24"/>
        </w:rPr>
      </w:pPr>
      <w:r>
        <w:rPr>
          <w:rFonts w:ascii="PT Astra Serif" w:hAnsi="PT Astra Serif"/>
          <w:sz w:val="24"/>
          <w:szCs w:val="24"/>
        </w:rPr>
        <w:t xml:space="preserve">6.3. </w:t>
      </w:r>
      <w:r w:rsidRPr="00223C4F">
        <w:rPr>
          <w:rFonts w:ascii="PT Astra Serif" w:hAnsi="PT Astra Serif"/>
          <w:sz w:val="24"/>
          <w:szCs w:val="24"/>
        </w:rPr>
        <w:t>Обеспечение гарантийных обязательств предоставляется Поставщиком до оформления документа о приёмке.</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Наименование заказчика: Администрация города Югорска.</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Получатель: Депфин Югорска (Администрация города Югорска, 070190000), ИНН 8622002368, КПП 862201001.</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 xml:space="preserve">Назначение платежа: «Обеспечение гарантийных обязательств по аукциону в электронной форме № ________________ </w:t>
      </w:r>
      <w:r w:rsidR="00381C06" w:rsidRPr="001A01FD">
        <w:rPr>
          <w:rFonts w:ascii="PT Astra Serif" w:hAnsi="PT Astra Serif"/>
          <w:color w:val="000099"/>
          <w:sz w:val="24"/>
          <w:szCs w:val="24"/>
        </w:rPr>
        <w:t>на</w:t>
      </w:r>
      <w:r w:rsidR="00381C06">
        <w:rPr>
          <w:rFonts w:ascii="PT Astra Serif" w:hAnsi="PT Astra Serif"/>
          <w:color w:val="000099"/>
          <w:sz w:val="24"/>
          <w:szCs w:val="24"/>
        </w:rPr>
        <w:t xml:space="preserve"> оказание услуг </w:t>
      </w:r>
      <w:r w:rsidR="00381C06" w:rsidRPr="00D37F34">
        <w:rPr>
          <w:rFonts w:ascii="PT Astra Serif" w:hAnsi="PT Astra Serif"/>
          <w:color w:val="000099"/>
          <w:sz w:val="24"/>
          <w:szCs w:val="24"/>
        </w:rPr>
        <w:t>по огнезащитной обработке деревянных конструкций чердачных помещений</w:t>
      </w:r>
      <w:r w:rsidR="00381C06" w:rsidRPr="001A01FD">
        <w:rPr>
          <w:rFonts w:ascii="PT Astra Serif" w:hAnsi="PT Astra Serif"/>
          <w:color w:val="000099"/>
          <w:sz w:val="24"/>
          <w:szCs w:val="24"/>
        </w:rPr>
        <w:t>».</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223C4F" w:rsidRPr="00223C4F" w:rsidRDefault="00223C4F" w:rsidP="00223C4F">
      <w:pPr>
        <w:ind w:firstLine="567"/>
        <w:jc w:val="both"/>
        <w:rPr>
          <w:rFonts w:ascii="PT Astra Serif" w:hAnsi="PT Astra Serif"/>
          <w:sz w:val="24"/>
          <w:szCs w:val="24"/>
        </w:rPr>
      </w:pPr>
      <w:r w:rsidRPr="00223C4F">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23C4F" w:rsidRDefault="00223C4F" w:rsidP="00223C4F">
      <w:pPr>
        <w:ind w:firstLine="567"/>
        <w:jc w:val="both"/>
        <w:rPr>
          <w:rFonts w:ascii="PT Astra Serif" w:hAnsi="PT Astra Serif"/>
          <w:sz w:val="24"/>
          <w:szCs w:val="24"/>
        </w:rPr>
      </w:pPr>
      <w:r>
        <w:rPr>
          <w:rFonts w:ascii="PT Astra Serif" w:hAnsi="PT Astra Serif"/>
          <w:sz w:val="24"/>
          <w:szCs w:val="24"/>
        </w:rPr>
        <w:t>6</w:t>
      </w:r>
      <w:r w:rsidRPr="00223C4F">
        <w:rPr>
          <w:rFonts w:ascii="PT Astra Serif" w:hAnsi="PT Astra Serif"/>
          <w:sz w:val="24"/>
          <w:szCs w:val="24"/>
        </w:rPr>
        <w:t>.</w:t>
      </w:r>
      <w:r>
        <w:rPr>
          <w:rFonts w:ascii="PT Astra Serif" w:hAnsi="PT Astra Serif"/>
          <w:sz w:val="24"/>
          <w:szCs w:val="24"/>
        </w:rPr>
        <w:t>4</w:t>
      </w:r>
      <w:r w:rsidRPr="00223C4F">
        <w:rPr>
          <w:rFonts w:ascii="PT Astra Serif" w:hAnsi="PT Astra Serif"/>
          <w:sz w:val="24"/>
          <w:szCs w:val="24"/>
        </w:rPr>
        <w:t xml:space="preserve">. Обеспечение гарантийных обязательств устанавливается в размере 10 % от начальной (максимальной) цены контракта, что составляет </w:t>
      </w:r>
      <w:r>
        <w:rPr>
          <w:rFonts w:ascii="PT Astra Serif" w:hAnsi="PT Astra Serif"/>
          <w:sz w:val="24"/>
          <w:szCs w:val="24"/>
        </w:rPr>
        <w:t>46 311</w:t>
      </w:r>
      <w:r w:rsidRPr="00223C4F">
        <w:rPr>
          <w:rFonts w:ascii="PT Astra Serif" w:hAnsi="PT Astra Serif"/>
          <w:sz w:val="24"/>
          <w:szCs w:val="24"/>
        </w:rPr>
        <w:t xml:space="preserve"> (</w:t>
      </w:r>
      <w:r>
        <w:rPr>
          <w:rFonts w:ascii="PT Astra Serif" w:hAnsi="PT Astra Serif"/>
          <w:sz w:val="24"/>
          <w:szCs w:val="24"/>
        </w:rPr>
        <w:t>тридцать шесть</w:t>
      </w:r>
      <w:r w:rsidRPr="00223C4F">
        <w:rPr>
          <w:rFonts w:ascii="PT Astra Serif" w:hAnsi="PT Astra Serif"/>
          <w:sz w:val="24"/>
          <w:szCs w:val="24"/>
        </w:rPr>
        <w:t xml:space="preserve"> тысяч</w:t>
      </w:r>
      <w:r>
        <w:rPr>
          <w:rFonts w:ascii="PT Astra Serif" w:hAnsi="PT Astra Serif"/>
          <w:sz w:val="24"/>
          <w:szCs w:val="24"/>
        </w:rPr>
        <w:t xml:space="preserve"> триста одиннадцать</w:t>
      </w:r>
      <w:r w:rsidRPr="00223C4F">
        <w:rPr>
          <w:rFonts w:ascii="PT Astra Serif" w:hAnsi="PT Astra Serif"/>
          <w:sz w:val="24"/>
          <w:szCs w:val="24"/>
        </w:rPr>
        <w:t>) рублей</w:t>
      </w:r>
      <w:r>
        <w:rPr>
          <w:rFonts w:ascii="PT Astra Serif" w:hAnsi="PT Astra Serif"/>
          <w:sz w:val="24"/>
          <w:szCs w:val="24"/>
        </w:rPr>
        <w:t xml:space="preserve"> 34 копейки</w:t>
      </w:r>
      <w:r w:rsidRPr="00223C4F">
        <w:rPr>
          <w:rFonts w:ascii="PT Astra Serif" w:hAnsi="PT Astra Serif"/>
          <w:sz w:val="24"/>
          <w:szCs w:val="24"/>
        </w:rPr>
        <w:t>.</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w:t>
      </w:r>
      <w:r w:rsidR="00223C4F">
        <w:rPr>
          <w:rFonts w:ascii="PT Astra Serif" w:hAnsi="PT Astra Serif"/>
          <w:sz w:val="24"/>
          <w:szCs w:val="24"/>
        </w:rPr>
        <w:t>5</w:t>
      </w:r>
      <w:r w:rsidRPr="001A01FD">
        <w:rPr>
          <w:rFonts w:ascii="PT Astra Serif" w:hAnsi="PT Astra Serif"/>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w:t>
      </w:r>
      <w:r w:rsidRPr="001A01FD">
        <w:rPr>
          <w:rFonts w:ascii="PT Astra Serif" w:hAnsi="PT Astra Serif"/>
          <w:sz w:val="24"/>
          <w:szCs w:val="24"/>
        </w:rPr>
        <w:lastRenderedPageBreak/>
        <w:t>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w:t>
      </w:r>
      <w:r w:rsidR="00223C4F">
        <w:rPr>
          <w:rFonts w:ascii="PT Astra Serif" w:hAnsi="PT Astra Serif"/>
          <w:kern w:val="16"/>
          <w:sz w:val="24"/>
          <w:szCs w:val="24"/>
        </w:rPr>
        <w:t>6</w:t>
      </w:r>
      <w:r w:rsidRPr="001A01FD">
        <w:rPr>
          <w:rFonts w:ascii="PT Astra Serif" w:hAnsi="PT Astra Serif"/>
          <w:kern w:val="16"/>
          <w:sz w:val="24"/>
          <w:szCs w:val="24"/>
        </w:rPr>
        <w:t>.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w:t>
      </w:r>
      <w:r w:rsidR="00223C4F">
        <w:rPr>
          <w:rFonts w:ascii="PT Astra Serif" w:eastAsia="Calibri" w:hAnsi="PT Astra Serif"/>
          <w:sz w:val="24"/>
          <w:szCs w:val="24"/>
          <w:lang w:eastAsia="en-US"/>
        </w:rPr>
        <w:t>7</w:t>
      </w:r>
      <w:r w:rsidRPr="001A01FD">
        <w:rPr>
          <w:rFonts w:ascii="PT Astra Serif" w:eastAsia="Calibri" w:hAnsi="PT Astra Serif"/>
          <w:sz w:val="24"/>
          <w:szCs w:val="24"/>
          <w:lang w:eastAsia="en-US"/>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6.</w:t>
      </w:r>
      <w:r w:rsidR="00223C4F">
        <w:rPr>
          <w:rFonts w:ascii="PT Astra Serif" w:hAnsi="PT Astra Serif"/>
          <w:sz w:val="24"/>
          <w:szCs w:val="24"/>
        </w:rPr>
        <w:t>8</w:t>
      </w:r>
      <w:r w:rsidRPr="001A01FD">
        <w:rPr>
          <w:rFonts w:ascii="PT Astra Serif" w:hAnsi="PT Astra Serif"/>
          <w:sz w:val="24"/>
          <w:szCs w:val="24"/>
        </w:rPr>
        <w:t xml:space="preserve">.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6.</w:t>
      </w:r>
      <w:r w:rsidR="00223C4F">
        <w:rPr>
          <w:rFonts w:ascii="PT Astra Serif" w:hAnsi="PT Astra Serif"/>
          <w:kern w:val="16"/>
          <w:sz w:val="24"/>
          <w:szCs w:val="24"/>
        </w:rPr>
        <w:t>9</w:t>
      </w:r>
      <w:r w:rsidRPr="001A01FD">
        <w:rPr>
          <w:rFonts w:ascii="PT Astra Serif" w:hAnsi="PT Astra Serif"/>
          <w:kern w:val="16"/>
          <w:sz w:val="24"/>
          <w:szCs w:val="24"/>
        </w:rPr>
        <w:t xml:space="preserve">.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w:t>
      </w:r>
      <w:r w:rsidR="00223C4F">
        <w:rPr>
          <w:rFonts w:ascii="PT Astra Serif" w:hAnsi="PT Astra Serif"/>
          <w:sz w:val="24"/>
          <w:szCs w:val="24"/>
        </w:rPr>
        <w:t>10</w:t>
      </w:r>
      <w:r w:rsidRPr="001A01FD">
        <w:rPr>
          <w:rFonts w:ascii="PT Astra Serif" w:hAnsi="PT Astra Serif"/>
          <w:sz w:val="24"/>
          <w:szCs w:val="24"/>
        </w:rPr>
        <w:t xml:space="preserve">.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w:t>
      </w:r>
      <w:r w:rsidR="00223C4F">
        <w:rPr>
          <w:rFonts w:ascii="PT Astra Serif" w:hAnsi="PT Astra Serif"/>
          <w:sz w:val="24"/>
          <w:szCs w:val="24"/>
        </w:rPr>
        <w:t>11</w:t>
      </w:r>
      <w:r w:rsidRPr="001A01FD">
        <w:rPr>
          <w:rFonts w:ascii="PT Astra Serif" w:hAnsi="PT Astra Serif"/>
          <w:sz w:val="24"/>
          <w:szCs w:val="24"/>
        </w:rPr>
        <w:t>.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w:t>
      </w:r>
      <w:r w:rsidR="00223C4F">
        <w:rPr>
          <w:rFonts w:ascii="PT Astra Serif" w:hAnsi="PT Astra Serif"/>
          <w:sz w:val="24"/>
          <w:szCs w:val="24"/>
        </w:rPr>
        <w:t>2</w:t>
      </w:r>
      <w:r w:rsidRPr="001A01FD">
        <w:rPr>
          <w:rFonts w:ascii="PT Astra Serif" w:hAnsi="PT Astra Serif"/>
          <w:iCs/>
          <w:sz w:val="24"/>
          <w:szCs w:val="24"/>
        </w:rPr>
        <w:t xml:space="preserve">. </w:t>
      </w:r>
      <w:r w:rsidRPr="001A01FD">
        <w:rPr>
          <w:rFonts w:ascii="PT Astra Serif" w:eastAsia="Calibri"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w:t>
      </w:r>
      <w:r w:rsidRPr="001A01FD">
        <w:rPr>
          <w:rFonts w:ascii="PT Astra Serif" w:eastAsia="Calibri" w:hAnsi="PT Astra Serif"/>
          <w:sz w:val="24"/>
          <w:szCs w:val="24"/>
        </w:rPr>
        <w:lastRenderedPageBreak/>
        <w:t>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w:t>
      </w:r>
      <w:r w:rsidRPr="001A01FD">
        <w:rPr>
          <w:rFonts w:ascii="PT Astra Serif" w:hAnsi="PT Astra Serif"/>
          <w:iCs/>
          <w:sz w:val="24"/>
          <w:szCs w:val="24"/>
        </w:rPr>
        <w:lastRenderedPageBreak/>
        <w:t>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w:t>
      </w:r>
      <w:r w:rsidRPr="001A01FD">
        <w:rPr>
          <w:rFonts w:ascii="PT Astra Serif" w:hAnsi="PT Astra Serif"/>
          <w:iCs/>
          <w:sz w:val="24"/>
          <w:szCs w:val="24"/>
        </w:rPr>
        <w:lastRenderedPageBreak/>
        <w:t>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Default="00D91FE3">
      <w:pPr>
        <w:pStyle w:val="10"/>
        <w:spacing w:after="0" w:line="240" w:lineRule="auto"/>
        <w:ind w:firstLine="709"/>
        <w:jc w:val="center"/>
        <w:rPr>
          <w:rFonts w:ascii="PT Astra Serif" w:hAnsi="PT Astra Serif"/>
          <w:color w:val="auto"/>
          <w:szCs w:val="24"/>
        </w:rPr>
      </w:pPr>
    </w:p>
    <w:p w:rsidR="00066ED2" w:rsidRPr="001A01FD" w:rsidRDefault="00066ED2">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оформляется в письменной форме и направляется той Стороне по </w:t>
      </w:r>
      <w:r w:rsidRPr="001A01FD">
        <w:rPr>
          <w:rFonts w:ascii="PT Astra Serif" w:hAnsi="PT Astra Serif"/>
          <w:color w:val="auto"/>
          <w:szCs w:val="24"/>
        </w:rPr>
        <w:lastRenderedPageBreak/>
        <w:t>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3E58CC"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 xml:space="preserve">Настоящий Контракт вступает в силу с даты его подписания и действует по </w:t>
      </w:r>
      <w:r w:rsidR="002743F1">
        <w:rPr>
          <w:rFonts w:ascii="PT Astra Serif" w:hAnsi="PT Astra Serif" w:cs="Times New Roman"/>
          <w:szCs w:val="24"/>
        </w:rPr>
        <w:t>30</w:t>
      </w:r>
      <w:r w:rsidR="003E58CC" w:rsidRPr="003E58CC">
        <w:rPr>
          <w:rFonts w:ascii="PT Astra Serif" w:hAnsi="PT Astra Serif" w:cs="Times New Roman"/>
          <w:szCs w:val="24"/>
        </w:rPr>
        <w:t xml:space="preserve"> </w:t>
      </w:r>
      <w:r w:rsidR="00C325C1">
        <w:rPr>
          <w:rFonts w:ascii="PT Astra Serif" w:hAnsi="PT Astra Serif" w:cs="Times New Roman"/>
          <w:szCs w:val="24"/>
        </w:rPr>
        <w:t>августа</w:t>
      </w:r>
      <w:r w:rsidR="003E58CC" w:rsidRPr="003E58CC">
        <w:rPr>
          <w:rFonts w:ascii="PT Astra Serif" w:hAnsi="PT Astra Serif" w:cs="Times New Roman"/>
          <w:szCs w:val="24"/>
        </w:rPr>
        <w:t xml:space="preserve"> 202</w:t>
      </w:r>
      <w:r w:rsidR="003E58CC">
        <w:rPr>
          <w:rFonts w:ascii="PT Astra Serif" w:hAnsi="PT Astra Serif" w:cs="Times New Roman"/>
          <w:szCs w:val="24"/>
        </w:rPr>
        <w:t>4</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E58CC">
        <w:rPr>
          <w:rFonts w:ascii="PT Astra Serif" w:hAnsi="PT Astra Serif" w:cs="Times New Roman"/>
          <w:szCs w:val="24"/>
        </w:rPr>
        <w:t>4.4</w:t>
      </w:r>
      <w:r w:rsidR="003E58CC" w:rsidRPr="003E58CC">
        <w:rPr>
          <w:rFonts w:ascii="PT Astra Serif" w:hAnsi="PT Astra Serif" w:cs="Times New Roman"/>
          <w:szCs w:val="24"/>
        </w:rPr>
        <w:t>,</w:t>
      </w:r>
      <w:r w:rsidR="00496123">
        <w:rPr>
          <w:rFonts w:ascii="PT Astra Serif" w:hAnsi="PT Astra Serif" w:cs="Times New Roman"/>
          <w:szCs w:val="24"/>
        </w:rPr>
        <w:t xml:space="preserve"> 4.1,</w:t>
      </w:r>
      <w:r w:rsidR="003E58CC" w:rsidRPr="003E58CC">
        <w:rPr>
          <w:rFonts w:ascii="PT Astra Serif" w:hAnsi="PT Astra Serif" w:cs="Times New Roman"/>
          <w:szCs w:val="24"/>
        </w:rPr>
        <w:t xml:space="preserve"> </w:t>
      </w:r>
      <w:r w:rsidR="003E58CC">
        <w:rPr>
          <w:rFonts w:ascii="PT Astra Serif" w:hAnsi="PT Astra Serif" w:cs="Times New Roman"/>
          <w:szCs w:val="24"/>
        </w:rPr>
        <w:t>5.2., 5</w:t>
      </w:r>
      <w:r w:rsidR="003E58CC" w:rsidRPr="003E58CC">
        <w:rPr>
          <w:rFonts w:ascii="PT Astra Serif" w:hAnsi="PT Astra Serif" w:cs="Times New Roman"/>
          <w:szCs w:val="24"/>
        </w:rPr>
        <w:t>.</w:t>
      </w:r>
      <w:r w:rsidR="003E58CC">
        <w:rPr>
          <w:rFonts w:ascii="PT Astra Serif" w:hAnsi="PT Astra Serif" w:cs="Times New Roman"/>
          <w:szCs w:val="24"/>
        </w:rPr>
        <w:t>4</w:t>
      </w:r>
      <w:r w:rsidR="003E58CC" w:rsidRPr="003E58CC">
        <w:rPr>
          <w:rFonts w:ascii="PT Astra Serif" w:hAnsi="PT Astra Serif" w:cs="Times New Roman"/>
          <w:szCs w:val="24"/>
        </w:rPr>
        <w:t xml:space="preserve">, </w:t>
      </w:r>
      <w:r w:rsidR="00043E23">
        <w:rPr>
          <w:rFonts w:ascii="PT Astra Serif" w:hAnsi="PT Astra Serif" w:cs="Times New Roman"/>
          <w:szCs w:val="24"/>
        </w:rPr>
        <w:t>9</w:t>
      </w:r>
      <w:r w:rsidR="003E58CC" w:rsidRPr="003E58CC">
        <w:rPr>
          <w:rFonts w:ascii="PT Astra Serif" w:hAnsi="PT Astra Serif" w:cs="Times New Roman"/>
          <w:szCs w:val="24"/>
        </w:rPr>
        <w:t>.</w:t>
      </w:r>
      <w:r w:rsidR="00043E23">
        <w:rPr>
          <w:rFonts w:ascii="PT Astra Serif" w:hAnsi="PT Astra Serif" w:cs="Times New Roman"/>
          <w:szCs w:val="24"/>
        </w:rPr>
        <w:t>4</w:t>
      </w:r>
      <w:r w:rsidR="003E58CC" w:rsidRPr="003E58CC">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w:t>
      </w:r>
      <w:r w:rsidRPr="001A01FD">
        <w:rPr>
          <w:rFonts w:ascii="PT Astra Serif" w:hAnsi="PT Astra Serif"/>
          <w:color w:val="000000"/>
          <w:szCs w:val="24"/>
        </w:rPr>
        <w:lastRenderedPageBreak/>
        <w:t>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Администрация города Югорска</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Депфин Югорск (Администрация города Югорска</w:t>
            </w:r>
            <w:r w:rsidR="00D37F34">
              <w:rPr>
                <w:rFonts w:ascii="PT Astra Serif" w:hAnsi="PT Astra Serif"/>
                <w:bCs/>
                <w:spacing w:val="-1"/>
                <w:sz w:val="24"/>
                <w:szCs w:val="24"/>
              </w:rPr>
              <w:t>, л/с 001.000000</w:t>
            </w:r>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9C776E" w:rsidRPr="009C776E">
        <w:rPr>
          <w:rFonts w:ascii="PT Astra Serif" w:hAnsi="PT Astra Serif"/>
          <w:szCs w:val="24"/>
        </w:rPr>
        <w:t>24 38622002368862201001 0212 001 9601 244</w:t>
      </w:r>
      <w:r w:rsidRPr="001A01FD">
        <w:rPr>
          <w:rFonts w:ascii="PT Astra Serif" w:hAnsi="PT Astra Serif"/>
          <w:szCs w:val="24"/>
        </w:rPr>
        <w:t xml:space="preserve">) </w:t>
      </w:r>
    </w:p>
    <w:p w:rsidR="000E7B5B" w:rsidRDefault="000E7B5B" w:rsidP="000E7B5B">
      <w:pPr>
        <w:pStyle w:val="10"/>
        <w:spacing w:after="0" w:line="240" w:lineRule="auto"/>
        <w:rPr>
          <w:rFonts w:ascii="PT Astra Serif" w:hAnsi="PT Astra Serif"/>
          <w:szCs w:val="24"/>
        </w:rPr>
      </w:pPr>
      <w:r>
        <w:rPr>
          <w:rFonts w:ascii="PT Astra Serif" w:hAnsi="PT Astra Serif"/>
          <w:szCs w:val="24"/>
        </w:rPr>
        <w:t>Зав. по АХР                                                                                                        Д. В. Питиримов</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043E23">
        <w:rPr>
          <w:rFonts w:ascii="PT Astra Serif" w:hAnsi="PT Astra Serif"/>
          <w:szCs w:val="24"/>
        </w:rPr>
        <w:t xml:space="preserve">           </w:t>
      </w:r>
      <w:r w:rsidR="004321D0" w:rsidRPr="001A01FD">
        <w:rPr>
          <w:rFonts w:ascii="PT Astra Serif" w:hAnsi="PT Astra Serif"/>
          <w:szCs w:val="24"/>
        </w:rPr>
        <w:t xml:space="preserve">    </w:t>
      </w:r>
      <w:r w:rsidR="00496123">
        <w:rPr>
          <w:rFonts w:ascii="PT Astra Serif" w:hAnsi="PT Astra Serif"/>
          <w:szCs w:val="24"/>
        </w:rPr>
        <w:t>Е.С. Рознерица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Default="009A159B" w:rsidP="0077542C">
      <w:pPr>
        <w:pStyle w:val="10"/>
        <w:spacing w:after="0" w:line="240" w:lineRule="auto"/>
        <w:ind w:firstLine="709"/>
        <w:rPr>
          <w:rFonts w:ascii="PT Astra Serif" w:hAnsi="PT Astra Serif"/>
          <w:szCs w:val="24"/>
          <w:u w:val="single"/>
        </w:rPr>
      </w:pPr>
    </w:p>
    <w:p w:rsidR="00D37F34" w:rsidRPr="00D37F34" w:rsidRDefault="00D37F34" w:rsidP="00D37F34">
      <w:pPr>
        <w:jc w:val="center"/>
        <w:outlineLvl w:val="0"/>
        <w:rPr>
          <w:bCs/>
          <w:sz w:val="24"/>
          <w:szCs w:val="24"/>
        </w:rPr>
      </w:pPr>
      <w:r w:rsidRPr="00D37F34">
        <w:rPr>
          <w:bCs/>
          <w:sz w:val="24"/>
          <w:szCs w:val="24"/>
        </w:rPr>
        <w:t>Описание объекта закупки (ТЕХНИЧЕСКОЕ ЗАДАНИЕ)</w:t>
      </w:r>
    </w:p>
    <w:p w:rsidR="00D37F34" w:rsidRPr="00D37F34" w:rsidRDefault="00D37F34" w:rsidP="00D37F34">
      <w:pPr>
        <w:jc w:val="center"/>
        <w:outlineLvl w:val="0"/>
        <w:rPr>
          <w:sz w:val="24"/>
          <w:szCs w:val="24"/>
        </w:rPr>
      </w:pPr>
      <w:r w:rsidRPr="00D37F34">
        <w:rPr>
          <w:bCs/>
          <w:sz w:val="24"/>
          <w:szCs w:val="24"/>
        </w:rPr>
        <w:t xml:space="preserve">на оказание услуг по огнезащитной обработке деревянных конструкций </w:t>
      </w:r>
      <w:r w:rsidRPr="00D37F34">
        <w:rPr>
          <w:sz w:val="24"/>
          <w:szCs w:val="24"/>
        </w:rPr>
        <w:t>чердачных помещений</w:t>
      </w:r>
    </w:p>
    <w:p w:rsidR="00D37F34" w:rsidRDefault="00D37F34" w:rsidP="00D37F34">
      <w:pPr>
        <w:rPr>
          <w:rFonts w:eastAsia="Calibri"/>
          <w:sz w:val="24"/>
          <w:szCs w:val="24"/>
          <w:lang w:eastAsia="en-US"/>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81"/>
        <w:gridCol w:w="7755"/>
      </w:tblGrid>
      <w:tr w:rsidR="00D37F34" w:rsidRPr="00D37F34" w:rsidTr="00AB35D9">
        <w:trPr>
          <w:jc w:val="center"/>
        </w:trPr>
        <w:tc>
          <w:tcPr>
            <w:tcW w:w="567" w:type="dxa"/>
            <w:shd w:val="clear" w:color="auto" w:fill="auto"/>
            <w:vAlign w:val="center"/>
          </w:tcPr>
          <w:p w:rsidR="00D37F34" w:rsidRPr="00D37F34" w:rsidRDefault="00D37F34" w:rsidP="00D37F34">
            <w:pPr>
              <w:widowControl w:val="0"/>
              <w:suppressAutoHyphens/>
              <w:jc w:val="center"/>
              <w:rPr>
                <w:sz w:val="24"/>
                <w:szCs w:val="24"/>
                <w:lang w:eastAsia="en-US"/>
              </w:rPr>
            </w:pPr>
            <w:r w:rsidRPr="00D37F34">
              <w:rPr>
                <w:sz w:val="24"/>
                <w:szCs w:val="24"/>
                <w:lang w:eastAsia="en-US"/>
              </w:rPr>
              <w:t>№</w:t>
            </w:r>
          </w:p>
          <w:p w:rsidR="00D37F34" w:rsidRPr="00D37F34" w:rsidRDefault="00D37F34" w:rsidP="00D37F34">
            <w:pPr>
              <w:widowControl w:val="0"/>
              <w:suppressAutoHyphens/>
              <w:jc w:val="center"/>
              <w:rPr>
                <w:sz w:val="24"/>
                <w:szCs w:val="24"/>
                <w:lang w:eastAsia="en-US"/>
              </w:rPr>
            </w:pPr>
            <w:r w:rsidRPr="00D37F34">
              <w:rPr>
                <w:sz w:val="24"/>
                <w:szCs w:val="24"/>
                <w:lang w:eastAsia="en-US"/>
              </w:rPr>
              <w:t>п/п</w:t>
            </w:r>
          </w:p>
        </w:tc>
        <w:tc>
          <w:tcPr>
            <w:tcW w:w="2181" w:type="dxa"/>
            <w:shd w:val="clear" w:color="auto" w:fill="auto"/>
            <w:vAlign w:val="center"/>
          </w:tcPr>
          <w:p w:rsidR="00D37F34" w:rsidRPr="00D37F34" w:rsidRDefault="00D37F34" w:rsidP="00D37F34">
            <w:pPr>
              <w:widowControl w:val="0"/>
              <w:suppressAutoHyphens/>
              <w:jc w:val="center"/>
              <w:rPr>
                <w:sz w:val="24"/>
                <w:szCs w:val="24"/>
                <w:lang w:eastAsia="en-US"/>
              </w:rPr>
            </w:pPr>
            <w:r w:rsidRPr="00D37F34">
              <w:rPr>
                <w:sz w:val="24"/>
                <w:szCs w:val="24"/>
                <w:lang w:eastAsia="en-US"/>
              </w:rPr>
              <w:t>Параметры требований к услугам/работам</w:t>
            </w:r>
          </w:p>
        </w:tc>
        <w:tc>
          <w:tcPr>
            <w:tcW w:w="7755" w:type="dxa"/>
            <w:shd w:val="clear" w:color="auto" w:fill="auto"/>
            <w:vAlign w:val="center"/>
          </w:tcPr>
          <w:p w:rsidR="00D37F34" w:rsidRPr="00D37F34" w:rsidRDefault="00D37F34" w:rsidP="00D37F34">
            <w:pPr>
              <w:widowControl w:val="0"/>
              <w:suppressAutoHyphens/>
              <w:jc w:val="center"/>
              <w:rPr>
                <w:sz w:val="24"/>
                <w:szCs w:val="24"/>
                <w:lang w:eastAsia="en-US"/>
              </w:rPr>
            </w:pPr>
            <w:r w:rsidRPr="00D37F34">
              <w:rPr>
                <w:sz w:val="24"/>
                <w:szCs w:val="24"/>
                <w:lang w:eastAsia="en-US"/>
              </w:rPr>
              <w:t xml:space="preserve">Требования </w:t>
            </w:r>
          </w:p>
        </w:tc>
      </w:tr>
      <w:tr w:rsidR="00D37F34" w:rsidRPr="00D37F34" w:rsidTr="00AB35D9">
        <w:trPr>
          <w:jc w:val="center"/>
        </w:trPr>
        <w:tc>
          <w:tcPr>
            <w:tcW w:w="567" w:type="dxa"/>
            <w:shd w:val="clear" w:color="auto" w:fill="auto"/>
          </w:tcPr>
          <w:p w:rsidR="00D37F34" w:rsidRPr="00D37F34" w:rsidRDefault="00D37F34" w:rsidP="00D37F34">
            <w:pPr>
              <w:widowControl w:val="0"/>
              <w:suppressAutoHyphens/>
              <w:jc w:val="center"/>
              <w:rPr>
                <w:sz w:val="24"/>
                <w:szCs w:val="24"/>
                <w:lang w:val="en-US" w:eastAsia="en-US"/>
              </w:rPr>
            </w:pPr>
            <w:r w:rsidRPr="00D37F34">
              <w:rPr>
                <w:sz w:val="24"/>
                <w:szCs w:val="24"/>
                <w:lang w:val="en-US" w:eastAsia="en-US"/>
              </w:rPr>
              <w:t>1</w:t>
            </w:r>
          </w:p>
        </w:tc>
        <w:tc>
          <w:tcPr>
            <w:tcW w:w="2181" w:type="dxa"/>
            <w:shd w:val="clear" w:color="auto" w:fill="auto"/>
          </w:tcPr>
          <w:p w:rsidR="00D37F34" w:rsidRPr="00D37F34" w:rsidRDefault="00D37F34" w:rsidP="00D37F34">
            <w:pPr>
              <w:widowControl w:val="0"/>
              <w:suppressAutoHyphens/>
              <w:jc w:val="center"/>
              <w:rPr>
                <w:sz w:val="24"/>
                <w:szCs w:val="24"/>
                <w:lang w:val="en-US" w:eastAsia="en-US"/>
              </w:rPr>
            </w:pPr>
            <w:r w:rsidRPr="00D37F34">
              <w:rPr>
                <w:sz w:val="24"/>
                <w:szCs w:val="24"/>
                <w:lang w:val="en-US" w:eastAsia="en-US"/>
              </w:rPr>
              <w:t>2</w:t>
            </w:r>
          </w:p>
        </w:tc>
        <w:tc>
          <w:tcPr>
            <w:tcW w:w="7755" w:type="dxa"/>
            <w:shd w:val="clear" w:color="auto" w:fill="auto"/>
          </w:tcPr>
          <w:p w:rsidR="00D37F34" w:rsidRPr="00D37F34" w:rsidRDefault="00D37F34" w:rsidP="00D37F34">
            <w:pPr>
              <w:jc w:val="center"/>
              <w:rPr>
                <w:sz w:val="24"/>
                <w:szCs w:val="24"/>
                <w:lang w:val="en-US" w:eastAsia="en-US"/>
              </w:rPr>
            </w:pPr>
            <w:r w:rsidRPr="00D37F34">
              <w:rPr>
                <w:sz w:val="24"/>
                <w:szCs w:val="24"/>
                <w:lang w:val="en-US" w:eastAsia="en-US"/>
              </w:rPr>
              <w:t>3</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2"/>
              </w:numPr>
              <w:suppressAutoHyphens/>
              <w:spacing w:line="288" w:lineRule="auto"/>
              <w:ind w:left="0" w:firstLine="0"/>
              <w:jc w:val="center"/>
              <w:rPr>
                <w:sz w:val="24"/>
                <w:szCs w:val="24"/>
                <w:lang w:eastAsia="en-US"/>
              </w:rPr>
            </w:pPr>
          </w:p>
        </w:tc>
        <w:tc>
          <w:tcPr>
            <w:tcW w:w="2181" w:type="dxa"/>
            <w:shd w:val="clear" w:color="auto" w:fill="auto"/>
            <w:vAlign w:val="center"/>
          </w:tcPr>
          <w:p w:rsidR="00D37F34" w:rsidRPr="00D37F34" w:rsidRDefault="00D37F34" w:rsidP="00D37F34">
            <w:pPr>
              <w:widowControl w:val="0"/>
              <w:suppressAutoHyphens/>
              <w:jc w:val="center"/>
              <w:rPr>
                <w:sz w:val="24"/>
                <w:szCs w:val="24"/>
                <w:lang w:eastAsia="en-US"/>
              </w:rPr>
            </w:pPr>
            <w:r w:rsidRPr="00D37F34">
              <w:rPr>
                <w:bCs/>
                <w:sz w:val="24"/>
                <w:szCs w:val="24"/>
              </w:rPr>
              <w:t>Наименование подлежащих оказанию услуг</w:t>
            </w:r>
            <w:r w:rsidRPr="00D37F34">
              <w:rPr>
                <w:b/>
                <w:sz w:val="24"/>
                <w:szCs w:val="24"/>
              </w:rPr>
              <w:t xml:space="preserve"> ОКПД 2 -  96.01.12.231</w:t>
            </w:r>
          </w:p>
        </w:tc>
        <w:tc>
          <w:tcPr>
            <w:tcW w:w="7755" w:type="dxa"/>
            <w:shd w:val="clear" w:color="auto" w:fill="auto"/>
          </w:tcPr>
          <w:p w:rsidR="00D37F34" w:rsidRPr="00D37F34" w:rsidRDefault="00D37F34" w:rsidP="00D37F34">
            <w:pPr>
              <w:suppressAutoHyphens/>
              <w:rPr>
                <w:sz w:val="24"/>
                <w:szCs w:val="24"/>
              </w:rPr>
            </w:pPr>
            <w:r w:rsidRPr="00D37F34">
              <w:rPr>
                <w:sz w:val="24"/>
                <w:szCs w:val="24"/>
              </w:rPr>
              <w:t>Оказание услуг по огнезащитной обработке деревянных конструкций чердачных помещений.</w:t>
            </w:r>
          </w:p>
          <w:p w:rsidR="00D37F34" w:rsidRPr="00D37F34" w:rsidRDefault="00D37F34" w:rsidP="00D37F34">
            <w:pPr>
              <w:suppressAutoHyphens/>
              <w:ind w:firstLine="412"/>
              <w:rPr>
                <w:b/>
                <w:sz w:val="24"/>
                <w:szCs w:val="24"/>
                <w:lang w:eastAsia="en-US"/>
              </w:rPr>
            </w:pP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2"/>
              </w:numPr>
              <w:suppressAutoHyphens/>
              <w:spacing w:line="288" w:lineRule="auto"/>
              <w:ind w:left="0" w:firstLine="0"/>
              <w:jc w:val="center"/>
              <w:rPr>
                <w:sz w:val="24"/>
                <w:szCs w:val="24"/>
                <w:lang w:eastAsia="en-US"/>
              </w:rPr>
            </w:pPr>
          </w:p>
        </w:tc>
        <w:tc>
          <w:tcPr>
            <w:tcW w:w="2181" w:type="dxa"/>
            <w:shd w:val="clear" w:color="auto" w:fill="auto"/>
            <w:vAlign w:val="center"/>
          </w:tcPr>
          <w:p w:rsidR="00D37F34" w:rsidRPr="00D37F34" w:rsidRDefault="00D37F34" w:rsidP="00D37F34">
            <w:pPr>
              <w:widowControl w:val="0"/>
              <w:suppressAutoHyphens/>
              <w:jc w:val="center"/>
              <w:rPr>
                <w:bCs/>
                <w:sz w:val="24"/>
                <w:szCs w:val="24"/>
              </w:rPr>
            </w:pPr>
            <w:r w:rsidRPr="00D37F34">
              <w:rPr>
                <w:bCs/>
                <w:color w:val="000000"/>
                <w:sz w:val="24"/>
                <w:szCs w:val="24"/>
              </w:rPr>
              <w:t>Количество закупаемых услуг</w:t>
            </w:r>
          </w:p>
        </w:tc>
        <w:tc>
          <w:tcPr>
            <w:tcW w:w="7755" w:type="dxa"/>
            <w:shd w:val="clear" w:color="auto" w:fill="auto"/>
          </w:tcPr>
          <w:p w:rsidR="00D37F34" w:rsidRPr="00D37F34" w:rsidRDefault="00D37F34" w:rsidP="00D37F34">
            <w:pPr>
              <w:suppressAutoHyphens/>
              <w:jc w:val="both"/>
              <w:rPr>
                <w:bCs/>
                <w:sz w:val="24"/>
                <w:szCs w:val="24"/>
              </w:rPr>
            </w:pPr>
            <w:r w:rsidRPr="00D37F34">
              <w:rPr>
                <w:bCs/>
                <w:sz w:val="24"/>
                <w:szCs w:val="24"/>
              </w:rPr>
              <w:t>Обрабатываемая площадь чердачных помещений:</w:t>
            </w:r>
          </w:p>
          <w:p w:rsidR="00D37F34" w:rsidRPr="00D37F34" w:rsidRDefault="00D37F34" w:rsidP="00D37F34">
            <w:pPr>
              <w:suppressAutoHyphens/>
              <w:jc w:val="both"/>
              <w:rPr>
                <w:bCs/>
                <w:sz w:val="24"/>
                <w:szCs w:val="24"/>
              </w:rPr>
            </w:pPr>
            <w:r w:rsidRPr="00D37F34">
              <w:rPr>
                <w:bCs/>
                <w:sz w:val="24"/>
                <w:szCs w:val="24"/>
              </w:rPr>
              <w:t>Администрация города Югорска, с выполнением лабораторных исследований и выдачей заключения. Площадь – 1477 кв.м.</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2"/>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 xml:space="preserve">Место выполнения </w:t>
            </w:r>
          </w:p>
        </w:tc>
        <w:tc>
          <w:tcPr>
            <w:tcW w:w="7755" w:type="dxa"/>
            <w:shd w:val="clear" w:color="auto" w:fill="auto"/>
          </w:tcPr>
          <w:p w:rsidR="00D37F34" w:rsidRPr="00D37F34" w:rsidRDefault="00D37F34" w:rsidP="00D37F34">
            <w:pPr>
              <w:ind w:firstLine="412"/>
              <w:jc w:val="both"/>
              <w:rPr>
                <w:sz w:val="24"/>
                <w:szCs w:val="24"/>
              </w:rPr>
            </w:pPr>
            <w:r w:rsidRPr="00D37F34">
              <w:rPr>
                <w:sz w:val="24"/>
                <w:szCs w:val="24"/>
              </w:rPr>
              <w:t>628260, Тюменская область, Ханты-Мансийский автономный округ-Югра, город Югорск, ул. 40 лет Победы д.11.</w:t>
            </w:r>
          </w:p>
          <w:p w:rsidR="00D37F34" w:rsidRPr="00D37F34" w:rsidRDefault="00D37F34" w:rsidP="00D37F34">
            <w:pPr>
              <w:ind w:firstLine="412"/>
              <w:jc w:val="both"/>
              <w:rPr>
                <w:b/>
                <w:sz w:val="24"/>
                <w:szCs w:val="24"/>
              </w:rPr>
            </w:pP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2"/>
              </w:numPr>
              <w:suppressAutoHyphens/>
              <w:spacing w:line="288" w:lineRule="auto"/>
              <w:ind w:left="0" w:firstLine="0"/>
              <w:jc w:val="center"/>
              <w:rPr>
                <w:sz w:val="24"/>
                <w:szCs w:val="24"/>
                <w:lang w:eastAsia="en-US"/>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Сроки (периоды) оказания услуг</w:t>
            </w:r>
          </w:p>
        </w:tc>
        <w:tc>
          <w:tcPr>
            <w:tcW w:w="7755" w:type="dxa"/>
            <w:shd w:val="clear" w:color="auto" w:fill="auto"/>
          </w:tcPr>
          <w:p w:rsidR="00D37F34" w:rsidRPr="00D37F34" w:rsidRDefault="00D37F34" w:rsidP="002743F1">
            <w:pPr>
              <w:widowControl w:val="0"/>
              <w:suppressAutoHyphens/>
              <w:ind w:firstLine="412"/>
              <w:jc w:val="both"/>
              <w:rPr>
                <w:b/>
                <w:sz w:val="24"/>
                <w:szCs w:val="24"/>
              </w:rPr>
            </w:pPr>
            <w:r w:rsidRPr="00D37F34">
              <w:rPr>
                <w:bCs/>
                <w:sz w:val="24"/>
                <w:szCs w:val="24"/>
              </w:rPr>
              <w:t>С момента подписан</w:t>
            </w:r>
            <w:r w:rsidR="002743F1">
              <w:rPr>
                <w:bCs/>
                <w:sz w:val="24"/>
                <w:szCs w:val="24"/>
              </w:rPr>
              <w:t>ия муниципального контракта по 26.</w:t>
            </w:r>
            <w:r w:rsidRPr="00D37F34">
              <w:rPr>
                <w:bCs/>
                <w:sz w:val="24"/>
                <w:szCs w:val="24"/>
              </w:rPr>
              <w:t>07.2024.</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2"/>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Цели использования результатов услуг</w:t>
            </w:r>
          </w:p>
        </w:tc>
        <w:tc>
          <w:tcPr>
            <w:tcW w:w="7755" w:type="dxa"/>
            <w:shd w:val="clear" w:color="auto" w:fill="auto"/>
          </w:tcPr>
          <w:p w:rsidR="00D37F34" w:rsidRPr="00D37F34" w:rsidRDefault="00D37F34" w:rsidP="00D37F34">
            <w:pPr>
              <w:widowControl w:val="0"/>
              <w:suppressAutoHyphens/>
              <w:ind w:firstLine="412"/>
              <w:jc w:val="both"/>
              <w:rPr>
                <w:sz w:val="24"/>
                <w:szCs w:val="24"/>
              </w:rPr>
            </w:pPr>
            <w:r w:rsidRPr="00D37F34">
              <w:rPr>
                <w:sz w:val="24"/>
                <w:szCs w:val="24"/>
              </w:rPr>
              <w:t>Обеспечение противопожарной защиты.</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2"/>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jc w:val="center"/>
              <w:rPr>
                <w:color w:val="000000"/>
                <w:sz w:val="24"/>
                <w:szCs w:val="24"/>
              </w:rPr>
            </w:pPr>
            <w:r w:rsidRPr="00D37F34">
              <w:rPr>
                <w:color w:val="000000"/>
                <w:sz w:val="24"/>
                <w:szCs w:val="24"/>
              </w:rPr>
              <w:t>Требования к соблюдению нормативных документов по</w:t>
            </w:r>
          </w:p>
          <w:p w:rsidR="00D37F34" w:rsidRPr="00D37F34" w:rsidRDefault="00D37F34" w:rsidP="00D37F34">
            <w:pPr>
              <w:jc w:val="center"/>
              <w:rPr>
                <w:color w:val="000000"/>
                <w:sz w:val="24"/>
                <w:szCs w:val="24"/>
              </w:rPr>
            </w:pPr>
            <w:r w:rsidRPr="00D37F34">
              <w:rPr>
                <w:color w:val="000000"/>
                <w:sz w:val="24"/>
                <w:szCs w:val="24"/>
              </w:rPr>
              <w:t>пожарной безопасности</w:t>
            </w:r>
          </w:p>
        </w:tc>
        <w:tc>
          <w:tcPr>
            <w:tcW w:w="7755" w:type="dxa"/>
            <w:shd w:val="clear" w:color="auto" w:fill="auto"/>
            <w:vAlign w:val="center"/>
          </w:tcPr>
          <w:p w:rsidR="00D37F34" w:rsidRPr="00D37F34" w:rsidRDefault="00D37F34" w:rsidP="00D37F34">
            <w:pPr>
              <w:ind w:firstLine="412"/>
              <w:jc w:val="both"/>
              <w:rPr>
                <w:sz w:val="24"/>
                <w:szCs w:val="24"/>
              </w:rPr>
            </w:pPr>
            <w:r w:rsidRPr="00D37F34">
              <w:rPr>
                <w:sz w:val="24"/>
                <w:szCs w:val="24"/>
              </w:rPr>
              <w:t>При оказании услуг должны быть соблюдены требования, изложенные в следующих нормативных документах в области обеспечения пожарной безопасности:</w:t>
            </w:r>
          </w:p>
          <w:p w:rsidR="00D37F34" w:rsidRPr="00D37F34" w:rsidRDefault="00D37F34" w:rsidP="00D37F34">
            <w:pPr>
              <w:numPr>
                <w:ilvl w:val="0"/>
                <w:numId w:val="33"/>
              </w:numPr>
              <w:spacing w:line="288" w:lineRule="auto"/>
              <w:ind w:left="-13" w:firstLine="425"/>
              <w:jc w:val="both"/>
              <w:rPr>
                <w:bCs/>
                <w:sz w:val="24"/>
                <w:szCs w:val="24"/>
              </w:rPr>
            </w:pPr>
            <w:r w:rsidRPr="00D37F34">
              <w:rPr>
                <w:bCs/>
                <w:sz w:val="24"/>
                <w:szCs w:val="24"/>
              </w:rPr>
              <w:t>Федеральный закон от 21.12.1994 N 69-ФЗ "О пожарной безопасности";</w:t>
            </w:r>
          </w:p>
          <w:p w:rsidR="00D37F34" w:rsidRPr="00D37F34" w:rsidRDefault="00D37F34" w:rsidP="00D37F34">
            <w:pPr>
              <w:numPr>
                <w:ilvl w:val="0"/>
                <w:numId w:val="33"/>
              </w:numPr>
              <w:spacing w:line="288" w:lineRule="auto"/>
              <w:ind w:left="-13" w:firstLine="425"/>
              <w:jc w:val="both"/>
              <w:rPr>
                <w:bCs/>
                <w:sz w:val="24"/>
                <w:szCs w:val="24"/>
              </w:rPr>
            </w:pPr>
            <w:r w:rsidRPr="00D37F34">
              <w:rPr>
                <w:bCs/>
                <w:sz w:val="24"/>
                <w:szCs w:val="24"/>
              </w:rPr>
              <w:t>Федеральный закон от 22.07.2008 N 123-ФЗ "Технический регламент о требованиях пожарной безопасности"</w:t>
            </w:r>
          </w:p>
          <w:p w:rsidR="00D37F34" w:rsidRPr="00D37F34" w:rsidRDefault="00D37F34" w:rsidP="00D37F34">
            <w:pPr>
              <w:numPr>
                <w:ilvl w:val="0"/>
                <w:numId w:val="33"/>
              </w:numPr>
              <w:spacing w:line="288" w:lineRule="auto"/>
              <w:ind w:left="-13" w:firstLine="425"/>
              <w:jc w:val="both"/>
              <w:rPr>
                <w:bCs/>
                <w:sz w:val="24"/>
                <w:szCs w:val="24"/>
              </w:rPr>
            </w:pPr>
            <w:r w:rsidRPr="00D37F34">
              <w:rPr>
                <w:bCs/>
                <w:sz w:val="24"/>
                <w:szCs w:val="24"/>
              </w:rPr>
              <w:t>Постановление Правительства РФ от 28.07.2020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D37F34" w:rsidRPr="00D37F34" w:rsidRDefault="00D37F34" w:rsidP="00D37F34">
            <w:pPr>
              <w:numPr>
                <w:ilvl w:val="0"/>
                <w:numId w:val="33"/>
              </w:numPr>
              <w:spacing w:line="288" w:lineRule="auto"/>
              <w:ind w:left="-13" w:firstLine="425"/>
              <w:jc w:val="both"/>
              <w:rPr>
                <w:bCs/>
                <w:sz w:val="24"/>
                <w:szCs w:val="24"/>
              </w:rPr>
            </w:pPr>
            <w:r w:rsidRPr="00D37F34">
              <w:rPr>
                <w:bCs/>
                <w:sz w:val="24"/>
                <w:szCs w:val="24"/>
              </w:rPr>
              <w:t xml:space="preserve">Национальный стандарт Российской </w:t>
            </w:r>
            <w:r w:rsidR="003A12DE">
              <w:rPr>
                <w:bCs/>
                <w:sz w:val="24"/>
                <w:szCs w:val="24"/>
              </w:rPr>
              <w:t>Ф</w:t>
            </w:r>
            <w:r w:rsidRPr="00D37F34">
              <w:rPr>
                <w:bCs/>
                <w:sz w:val="24"/>
                <w:szCs w:val="24"/>
              </w:rPr>
              <w:t>едерации ГОСТ Р 53292-2009 «Огнезащитные составы и вещества для древесины и материалов на её основе. Общие требования. Методы испытаний»;</w:t>
            </w:r>
          </w:p>
          <w:p w:rsidR="00D37F34" w:rsidRPr="00D37F34" w:rsidRDefault="00D37F34" w:rsidP="00D37F34">
            <w:pPr>
              <w:numPr>
                <w:ilvl w:val="0"/>
                <w:numId w:val="33"/>
              </w:numPr>
              <w:spacing w:line="288" w:lineRule="auto"/>
              <w:ind w:left="0" w:firstLine="412"/>
              <w:jc w:val="both"/>
              <w:rPr>
                <w:sz w:val="24"/>
                <w:szCs w:val="24"/>
              </w:rPr>
            </w:pPr>
            <w:r w:rsidRPr="00D37F34">
              <w:rPr>
                <w:bCs/>
                <w:sz w:val="24"/>
                <w:szCs w:val="24"/>
              </w:rPr>
              <w:t>Приказ МЧС России от 12.03.2020 N 151 "Об утверждении свода правил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p>
          <w:p w:rsidR="00D37F34" w:rsidRPr="00D37F34" w:rsidRDefault="007332C6" w:rsidP="00D37F34">
            <w:pPr>
              <w:numPr>
                <w:ilvl w:val="0"/>
                <w:numId w:val="33"/>
              </w:numPr>
              <w:spacing w:line="288" w:lineRule="auto"/>
              <w:ind w:left="0" w:firstLine="412"/>
              <w:jc w:val="both"/>
              <w:rPr>
                <w:sz w:val="24"/>
                <w:szCs w:val="24"/>
              </w:rPr>
            </w:pPr>
            <w:hyperlink r:id="rId13" w:history="1">
              <w:r w:rsidR="00D37F34" w:rsidRPr="00D37F34">
                <w:rPr>
                  <w:sz w:val="24"/>
                  <w:szCs w:val="24"/>
                </w:rPr>
                <w:t xml:space="preserve">Федеральный закон от 04.05.2011 N 99-ФЗ "О лицензировании </w:t>
              </w:r>
              <w:r w:rsidR="00D37F34" w:rsidRPr="00D37F34">
                <w:rPr>
                  <w:sz w:val="24"/>
                  <w:szCs w:val="24"/>
                </w:rPr>
                <w:lastRenderedPageBreak/>
                <w:t xml:space="preserve">отдельных видов деятельности" </w:t>
              </w:r>
            </w:hyperlink>
          </w:p>
          <w:p w:rsidR="00D37F34" w:rsidRPr="00D37F34" w:rsidRDefault="00D37F34" w:rsidP="00D37F34">
            <w:pPr>
              <w:numPr>
                <w:ilvl w:val="0"/>
                <w:numId w:val="33"/>
              </w:numPr>
              <w:spacing w:line="288" w:lineRule="auto"/>
              <w:ind w:left="-13" w:firstLine="425"/>
              <w:jc w:val="both"/>
              <w:rPr>
                <w:sz w:val="24"/>
                <w:szCs w:val="24"/>
              </w:rPr>
            </w:pPr>
            <w:r w:rsidRPr="00D37F34">
              <w:rPr>
                <w:sz w:val="24"/>
                <w:szCs w:val="24"/>
              </w:rPr>
              <w:t>Постановление Правительства РФ от 16.09.2020 N 1479 "Об утверждении Правил противопожарного режима в Российской Федерации"</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jc w:val="center"/>
              <w:rPr>
                <w:color w:val="000000"/>
                <w:sz w:val="24"/>
                <w:szCs w:val="24"/>
              </w:rPr>
            </w:pPr>
            <w:r w:rsidRPr="00D37F34">
              <w:rPr>
                <w:sz w:val="24"/>
                <w:szCs w:val="24"/>
              </w:rPr>
              <w:t>Требования к услугам и условия их оказания</w:t>
            </w:r>
          </w:p>
        </w:tc>
        <w:tc>
          <w:tcPr>
            <w:tcW w:w="7755" w:type="dxa"/>
            <w:shd w:val="clear" w:color="auto" w:fill="auto"/>
            <w:vAlign w:val="center"/>
          </w:tcPr>
          <w:p w:rsidR="00D37F34" w:rsidRPr="00D37F34" w:rsidRDefault="00D37F34" w:rsidP="00D37F34">
            <w:pPr>
              <w:widowControl w:val="0"/>
              <w:autoSpaceDE w:val="0"/>
              <w:autoSpaceDN w:val="0"/>
              <w:adjustRightInd w:val="0"/>
              <w:ind w:firstLine="540"/>
              <w:jc w:val="both"/>
              <w:rPr>
                <w:rFonts w:ascii="Arial" w:hAnsi="Arial" w:cs="Arial"/>
                <w:sz w:val="24"/>
                <w:szCs w:val="24"/>
              </w:rPr>
            </w:pPr>
            <w:r w:rsidRPr="00D37F34">
              <w:rPr>
                <w:sz w:val="24"/>
                <w:szCs w:val="24"/>
              </w:rPr>
              <w:t>Требуется наличие у Исполнителя предусмотренной п. 15 ч. 1 ст. 12 Федерального закона от 04.05.2011 N 99-ФЗ "О лицензировании отдельных видов деятельности" действующей лицензии, на право осуществления «деятельности по монтажу, техническому обслуживанию и ремонту средств обеспечения пожарной безопасности зданий и сооружений», с возможностью выполнения предусмотренного Постановлением Правительства РФ от 28.07.2020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перечня составляющих деятельность по монтажу, техническому обслуживанию и ремонту средств обеспечения пожарной безопасности зданий и сооружений работ – «по огнезащите материалов, изделий и конструкций».</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jc w:val="center"/>
              <w:rPr>
                <w:color w:val="000000"/>
                <w:sz w:val="24"/>
                <w:szCs w:val="24"/>
              </w:rPr>
            </w:pPr>
            <w:r w:rsidRPr="00D37F34">
              <w:rPr>
                <w:color w:val="000000"/>
                <w:sz w:val="24"/>
                <w:szCs w:val="24"/>
              </w:rPr>
              <w:t>Требования к применяемым материалам</w:t>
            </w:r>
          </w:p>
        </w:tc>
        <w:tc>
          <w:tcPr>
            <w:tcW w:w="7755" w:type="dxa"/>
            <w:shd w:val="clear" w:color="auto" w:fill="auto"/>
            <w:vAlign w:val="center"/>
          </w:tcPr>
          <w:p w:rsidR="00D37F34" w:rsidRPr="00D37F34" w:rsidRDefault="00D37F34" w:rsidP="00D37F34">
            <w:pPr>
              <w:ind w:firstLine="412"/>
              <w:jc w:val="both"/>
              <w:rPr>
                <w:sz w:val="24"/>
                <w:szCs w:val="24"/>
              </w:rPr>
            </w:pPr>
            <w:r w:rsidRPr="00D37F34">
              <w:rPr>
                <w:sz w:val="24"/>
                <w:szCs w:val="24"/>
              </w:rPr>
              <w:t xml:space="preserve">Материалы, используемые при оказании услуг по огнезащитной обработке, должны соответствовать установленным ГОСТам, техническим условиям, иметь необходимые сертификаты соответствия, паспорт и инструкцию завода изготовителя с указанием сроков эксплуатации. </w:t>
            </w:r>
          </w:p>
          <w:p w:rsidR="00D37F34" w:rsidRPr="00D37F34" w:rsidRDefault="00D37F34" w:rsidP="00D37F34">
            <w:pPr>
              <w:ind w:firstLine="412"/>
              <w:jc w:val="both"/>
              <w:rPr>
                <w:sz w:val="24"/>
                <w:szCs w:val="24"/>
              </w:rPr>
            </w:pPr>
            <w:r w:rsidRPr="00D37F34">
              <w:rPr>
                <w:sz w:val="24"/>
                <w:szCs w:val="24"/>
              </w:rPr>
              <w:t>Огнезащитная обработка должна проводиться составом (ами), дающим (и) древесине 2 (вторую) группу огнезащитной эффективности.</w:t>
            </w:r>
          </w:p>
          <w:p w:rsidR="00D37F34" w:rsidRPr="00D37F34" w:rsidRDefault="00D37F34" w:rsidP="00223C4F">
            <w:pPr>
              <w:ind w:firstLine="412"/>
              <w:jc w:val="both"/>
              <w:rPr>
                <w:sz w:val="24"/>
                <w:szCs w:val="24"/>
              </w:rPr>
            </w:pPr>
            <w:r w:rsidRPr="00D37F34">
              <w:rPr>
                <w:b/>
                <w:bCs/>
                <w:sz w:val="24"/>
                <w:szCs w:val="24"/>
              </w:rPr>
              <w:t xml:space="preserve">Гарантийный срок эксплуатации </w:t>
            </w:r>
            <w:r w:rsidRPr="00D37F34">
              <w:rPr>
                <w:sz w:val="24"/>
                <w:szCs w:val="24"/>
              </w:rPr>
              <w:t>– (время, в течение которого гарантируется заданная огнезащитная эффективность покрытия, эксплуатируемого в соответствии с технической документацией) не менее 3 (трех) лет, рассчитывающихся с даты подписания Заказчиком документов о приемке.</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Условия оказания услуг</w:t>
            </w:r>
          </w:p>
        </w:tc>
        <w:tc>
          <w:tcPr>
            <w:tcW w:w="7755" w:type="dxa"/>
            <w:shd w:val="clear" w:color="auto" w:fill="auto"/>
          </w:tcPr>
          <w:p w:rsidR="00D37F34" w:rsidRPr="00D37F34" w:rsidRDefault="00D37F34" w:rsidP="00D37F34">
            <w:pPr>
              <w:snapToGrid w:val="0"/>
              <w:ind w:firstLine="412"/>
              <w:jc w:val="both"/>
              <w:rPr>
                <w:sz w:val="24"/>
                <w:szCs w:val="24"/>
              </w:rPr>
            </w:pPr>
            <w:r w:rsidRPr="00D37F34">
              <w:rPr>
                <w:sz w:val="24"/>
                <w:szCs w:val="24"/>
              </w:rPr>
              <w:t xml:space="preserve">Порядок оказания услуг по огнезащитной обработке определяется Заказчиком по согласованию с Исполнителем. </w:t>
            </w:r>
          </w:p>
          <w:p w:rsidR="00D37F34" w:rsidRPr="00D37F34" w:rsidRDefault="00D37F34" w:rsidP="00D37F34">
            <w:pPr>
              <w:snapToGrid w:val="0"/>
              <w:ind w:firstLine="412"/>
              <w:jc w:val="both"/>
              <w:rPr>
                <w:sz w:val="24"/>
                <w:szCs w:val="24"/>
              </w:rPr>
            </w:pPr>
            <w:r w:rsidRPr="00D37F34">
              <w:rPr>
                <w:sz w:val="24"/>
                <w:szCs w:val="24"/>
              </w:rPr>
              <w:t>Исполнитель обеспечивает оказание услуг персоналом соответствующей квалификации, с допусками, образованием и опытом работы, установленными в соответствии с законодательством РФ и действующими нормативными документами в области пожарной безопасности.</w:t>
            </w:r>
          </w:p>
          <w:p w:rsidR="00D37F34" w:rsidRPr="00D37F34" w:rsidRDefault="00D37F34" w:rsidP="00D37F34">
            <w:pPr>
              <w:ind w:firstLine="412"/>
              <w:jc w:val="both"/>
              <w:rPr>
                <w:sz w:val="24"/>
                <w:szCs w:val="24"/>
              </w:rPr>
            </w:pPr>
            <w:r w:rsidRPr="00D37F34">
              <w:rPr>
                <w:sz w:val="24"/>
                <w:szCs w:val="24"/>
              </w:rPr>
              <w:t>Исполнитель несёт полную ответственность за соблюдение персоналом внутреннего режима, установленного на территории Заказчика, правил техники безопасности, пожарной безопасности, технологической дисциплины.</w:t>
            </w:r>
          </w:p>
          <w:p w:rsidR="00D37F34" w:rsidRPr="00D37F34" w:rsidRDefault="00D37F34" w:rsidP="00D37F34">
            <w:pPr>
              <w:ind w:firstLine="412"/>
              <w:jc w:val="both"/>
              <w:rPr>
                <w:bCs/>
                <w:sz w:val="24"/>
                <w:szCs w:val="24"/>
              </w:rPr>
            </w:pPr>
            <w:r w:rsidRPr="00D37F34">
              <w:rPr>
                <w:sz w:val="24"/>
                <w:szCs w:val="24"/>
              </w:rPr>
              <w:t>Технология и качество оказываемых услуг должны удовлетворять требованиям действующих норм и правил (Федеральный Закон РФ от 30.12.2009 № 384-Ф3 «Технический регламент о безопасности зданий и сооружений», Постановление Правительства РФ от 16.09.2020 N 1479 "Об утверждении Правил противопожарного режима в Российской Федерации") и инструкции завода изготовителя по нанесению огнезащитного состава.</w:t>
            </w:r>
          </w:p>
        </w:tc>
      </w:tr>
      <w:tr w:rsidR="00D37F34" w:rsidRPr="00D37F34" w:rsidTr="00AB35D9">
        <w:trPr>
          <w:jc w:val="center"/>
        </w:trPr>
        <w:tc>
          <w:tcPr>
            <w:tcW w:w="567" w:type="dxa"/>
            <w:shd w:val="clear" w:color="auto" w:fill="FFFFFF"/>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FFFFFF"/>
            <w:vAlign w:val="center"/>
          </w:tcPr>
          <w:p w:rsidR="00D37F34" w:rsidRPr="00D37F34" w:rsidRDefault="00D37F34" w:rsidP="00D37F34">
            <w:pPr>
              <w:widowControl w:val="0"/>
              <w:suppressAutoHyphens/>
              <w:jc w:val="center"/>
              <w:rPr>
                <w:bCs/>
                <w:sz w:val="24"/>
                <w:szCs w:val="24"/>
              </w:rPr>
            </w:pPr>
            <w:r w:rsidRPr="00D37F34">
              <w:rPr>
                <w:bCs/>
                <w:sz w:val="24"/>
                <w:szCs w:val="24"/>
              </w:rPr>
              <w:t>Прочие требования к оказанию услуг</w:t>
            </w:r>
          </w:p>
        </w:tc>
        <w:tc>
          <w:tcPr>
            <w:tcW w:w="7755" w:type="dxa"/>
            <w:shd w:val="clear" w:color="auto" w:fill="FFFFFF"/>
          </w:tcPr>
          <w:p w:rsidR="00D37F34" w:rsidRPr="00D37F34" w:rsidRDefault="00D37F34" w:rsidP="00D37F34">
            <w:pPr>
              <w:ind w:firstLine="412"/>
              <w:jc w:val="both"/>
              <w:rPr>
                <w:sz w:val="24"/>
                <w:szCs w:val="24"/>
              </w:rPr>
            </w:pPr>
            <w:r w:rsidRPr="00D37F34">
              <w:rPr>
                <w:sz w:val="24"/>
                <w:szCs w:val="24"/>
              </w:rPr>
              <w:t>В период гарантийного срока по требованию заказчика выполнять дополнительные лабораторные исследования, с выдачей заключения.</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Порядок (последовательнос</w:t>
            </w:r>
            <w:r w:rsidRPr="00D37F34">
              <w:rPr>
                <w:bCs/>
                <w:sz w:val="24"/>
                <w:szCs w:val="24"/>
              </w:rPr>
              <w:lastRenderedPageBreak/>
              <w:t>ть, этапы) оказания услуг</w:t>
            </w:r>
          </w:p>
        </w:tc>
        <w:tc>
          <w:tcPr>
            <w:tcW w:w="7755" w:type="dxa"/>
            <w:shd w:val="clear" w:color="auto" w:fill="auto"/>
          </w:tcPr>
          <w:p w:rsidR="00D37F34" w:rsidRPr="00D37F34" w:rsidRDefault="00D37F34" w:rsidP="00D37F34">
            <w:pPr>
              <w:widowControl w:val="0"/>
              <w:suppressAutoHyphens/>
              <w:ind w:firstLine="412"/>
              <w:jc w:val="both"/>
              <w:rPr>
                <w:sz w:val="24"/>
                <w:szCs w:val="24"/>
              </w:rPr>
            </w:pPr>
            <w:r w:rsidRPr="00D37F34">
              <w:rPr>
                <w:sz w:val="24"/>
                <w:szCs w:val="24"/>
              </w:rPr>
              <w:lastRenderedPageBreak/>
              <w:t>Оказание услуг по огнезащитной обработке деревянных конструкций чердачных помещений зданий в том числе включает в себя:</w:t>
            </w:r>
          </w:p>
          <w:p w:rsidR="00D37F34" w:rsidRPr="00D37F34" w:rsidRDefault="00D37F34" w:rsidP="00D37F34">
            <w:pPr>
              <w:widowControl w:val="0"/>
              <w:suppressAutoHyphens/>
              <w:ind w:firstLine="412"/>
              <w:jc w:val="both"/>
              <w:rPr>
                <w:sz w:val="24"/>
                <w:szCs w:val="24"/>
              </w:rPr>
            </w:pPr>
            <w:r w:rsidRPr="00D37F34">
              <w:rPr>
                <w:sz w:val="24"/>
                <w:szCs w:val="24"/>
              </w:rPr>
              <w:lastRenderedPageBreak/>
              <w:t>-очистку обрабатываемых поверхностей от пыли и загрязнений;</w:t>
            </w:r>
          </w:p>
          <w:p w:rsidR="00D37F34" w:rsidRPr="00D37F34" w:rsidRDefault="00D37F34" w:rsidP="00D37F34">
            <w:pPr>
              <w:widowControl w:val="0"/>
              <w:suppressAutoHyphens/>
              <w:ind w:firstLine="412"/>
              <w:jc w:val="both"/>
              <w:rPr>
                <w:sz w:val="24"/>
                <w:szCs w:val="24"/>
              </w:rPr>
            </w:pPr>
            <w:r w:rsidRPr="00D37F34">
              <w:rPr>
                <w:sz w:val="24"/>
                <w:szCs w:val="24"/>
              </w:rPr>
              <w:t>-покрытие деревянных конструкций огнебиозащитным составом.</w:t>
            </w:r>
          </w:p>
          <w:p w:rsidR="00D37F34" w:rsidRPr="00D37F34" w:rsidRDefault="00D37F34" w:rsidP="00D37F34">
            <w:pPr>
              <w:widowControl w:val="0"/>
              <w:suppressAutoHyphens/>
              <w:ind w:firstLine="412"/>
              <w:jc w:val="both"/>
              <w:rPr>
                <w:sz w:val="24"/>
                <w:szCs w:val="24"/>
              </w:rPr>
            </w:pPr>
            <w:r w:rsidRPr="00D37F34">
              <w:rPr>
                <w:sz w:val="24"/>
                <w:szCs w:val="24"/>
              </w:rPr>
              <w:t>Обработке подлежат деревянные конструкции, элементы кровли (стропила, балки, стойки, откосы, деревянный настил и т.д.) расположенные в чердачном помещении.</w:t>
            </w:r>
          </w:p>
          <w:p w:rsidR="00D37F34" w:rsidRPr="00D37F34" w:rsidRDefault="00D37F34" w:rsidP="00D37F34">
            <w:pPr>
              <w:widowControl w:val="0"/>
              <w:suppressAutoHyphens/>
              <w:ind w:firstLine="412"/>
              <w:jc w:val="both"/>
              <w:rPr>
                <w:sz w:val="24"/>
                <w:szCs w:val="24"/>
              </w:rPr>
            </w:pPr>
            <w:r w:rsidRPr="00D37F34">
              <w:rPr>
                <w:sz w:val="24"/>
                <w:szCs w:val="24"/>
              </w:rPr>
              <w:t xml:space="preserve">Обработка производится с применением огнебиозащитных составов для обеспечения 2-ой группы огнезащитной эффективности. </w:t>
            </w:r>
          </w:p>
          <w:p w:rsidR="00D37F34" w:rsidRPr="00D37F34" w:rsidRDefault="00D37F34" w:rsidP="00D37F34">
            <w:pPr>
              <w:ind w:firstLine="412"/>
              <w:jc w:val="both"/>
              <w:rPr>
                <w:sz w:val="24"/>
                <w:szCs w:val="24"/>
              </w:rPr>
            </w:pPr>
            <w:r w:rsidRPr="00D37F34">
              <w:rPr>
                <w:sz w:val="24"/>
                <w:szCs w:val="24"/>
              </w:rPr>
              <w:t xml:space="preserve">Пропиточный огнебиозащитный состав для древесины должен соответствовать </w:t>
            </w:r>
            <w:r w:rsidRPr="00D37F34">
              <w:rPr>
                <w:bCs/>
                <w:sz w:val="24"/>
                <w:szCs w:val="24"/>
              </w:rPr>
              <w:t xml:space="preserve">Федеральный закон от 22.07.2008 N 123-ФЗ "Технический регламент о требованиях пожарной безопасности" </w:t>
            </w:r>
            <w:r w:rsidRPr="00D37F34">
              <w:rPr>
                <w:sz w:val="24"/>
                <w:szCs w:val="24"/>
              </w:rPr>
              <w:t>и иметь сертификат соответствия, сертификат пожарной безопасности и быть совестимым с ранее нанесенным на древесину составом.</w:t>
            </w:r>
          </w:p>
          <w:p w:rsidR="00D37F34" w:rsidRPr="00D37F34" w:rsidRDefault="00D37F34" w:rsidP="00D37F34">
            <w:pPr>
              <w:widowControl w:val="0"/>
              <w:suppressAutoHyphens/>
              <w:ind w:firstLine="412"/>
              <w:jc w:val="both"/>
              <w:rPr>
                <w:sz w:val="24"/>
                <w:szCs w:val="24"/>
              </w:rPr>
            </w:pPr>
            <w:r w:rsidRPr="00D37F34">
              <w:rPr>
                <w:sz w:val="24"/>
                <w:szCs w:val="24"/>
              </w:rPr>
              <w:t>График оказания услуг составляется Исполнителем и согласовывается с Заказчиком.</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 xml:space="preserve">Требования к качеству услуг, материалов и оборудованию </w:t>
            </w:r>
          </w:p>
        </w:tc>
        <w:tc>
          <w:tcPr>
            <w:tcW w:w="7755" w:type="dxa"/>
            <w:shd w:val="clear" w:color="auto" w:fill="auto"/>
          </w:tcPr>
          <w:p w:rsidR="00D37F34" w:rsidRPr="00D37F34" w:rsidRDefault="00D37F34" w:rsidP="00D37F34">
            <w:pPr>
              <w:widowControl w:val="0"/>
              <w:suppressAutoHyphens/>
              <w:ind w:firstLine="412"/>
              <w:jc w:val="both"/>
              <w:rPr>
                <w:bCs/>
                <w:sz w:val="24"/>
                <w:szCs w:val="24"/>
              </w:rPr>
            </w:pPr>
            <w:r w:rsidRPr="00D37F34">
              <w:rPr>
                <w:bCs/>
                <w:sz w:val="24"/>
                <w:szCs w:val="24"/>
              </w:rPr>
              <w:t xml:space="preserve"> Своевременное, качественное оказание услуг квалифицированным персоналом.</w:t>
            </w:r>
          </w:p>
          <w:p w:rsidR="00D37F34" w:rsidRPr="00D37F34" w:rsidRDefault="00D37F34" w:rsidP="00D37F34">
            <w:pPr>
              <w:widowControl w:val="0"/>
              <w:suppressAutoHyphens/>
              <w:ind w:firstLine="412"/>
              <w:jc w:val="both"/>
              <w:rPr>
                <w:bCs/>
                <w:sz w:val="24"/>
                <w:szCs w:val="24"/>
              </w:rPr>
            </w:pPr>
            <w:r w:rsidRPr="00D37F34">
              <w:rPr>
                <w:bCs/>
                <w:sz w:val="24"/>
                <w:szCs w:val="24"/>
              </w:rPr>
              <w:t xml:space="preserve">  На используемые огнезащитные составы должно быть обеспечено наличие:</w:t>
            </w:r>
          </w:p>
          <w:p w:rsidR="00D37F34" w:rsidRPr="00D37F34" w:rsidRDefault="00D37F34" w:rsidP="00D37F34">
            <w:pPr>
              <w:widowControl w:val="0"/>
              <w:suppressAutoHyphens/>
              <w:ind w:firstLine="412"/>
              <w:jc w:val="both"/>
              <w:rPr>
                <w:bCs/>
                <w:sz w:val="24"/>
                <w:szCs w:val="24"/>
              </w:rPr>
            </w:pPr>
            <w:r w:rsidRPr="00D37F34">
              <w:rPr>
                <w:bCs/>
                <w:sz w:val="24"/>
                <w:szCs w:val="24"/>
              </w:rPr>
              <w:t>-сертификатов пожарной безопасности (копии сертификатов и других документов, удостоверяющих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при оформлении акта о приеме выполненных работ);</w:t>
            </w:r>
          </w:p>
          <w:p w:rsidR="00D37F34" w:rsidRPr="00D37F34" w:rsidRDefault="00D37F34" w:rsidP="00D37F34">
            <w:pPr>
              <w:widowControl w:val="0"/>
              <w:suppressAutoHyphens/>
              <w:ind w:firstLine="412"/>
              <w:jc w:val="both"/>
              <w:rPr>
                <w:bCs/>
                <w:sz w:val="24"/>
                <w:szCs w:val="24"/>
              </w:rPr>
            </w:pPr>
            <w:r w:rsidRPr="00D37F34">
              <w:rPr>
                <w:bCs/>
                <w:sz w:val="24"/>
                <w:szCs w:val="24"/>
              </w:rPr>
              <w:t>-сертификата соответствия Госстандарта России;</w:t>
            </w:r>
          </w:p>
          <w:p w:rsidR="00D37F34" w:rsidRPr="00D37F34" w:rsidRDefault="00D37F34" w:rsidP="00D37F34">
            <w:pPr>
              <w:widowControl w:val="0"/>
              <w:suppressAutoHyphens/>
              <w:ind w:firstLine="412"/>
              <w:jc w:val="both"/>
              <w:rPr>
                <w:bCs/>
                <w:sz w:val="24"/>
                <w:szCs w:val="24"/>
              </w:rPr>
            </w:pPr>
            <w:r w:rsidRPr="00D37F34">
              <w:rPr>
                <w:bCs/>
                <w:sz w:val="24"/>
                <w:szCs w:val="24"/>
              </w:rPr>
              <w:t xml:space="preserve">-технической документации на применение. </w:t>
            </w:r>
          </w:p>
          <w:p w:rsidR="00D37F34" w:rsidRPr="00D37F34" w:rsidRDefault="00D37F34" w:rsidP="00D37F34">
            <w:pPr>
              <w:widowControl w:val="0"/>
              <w:suppressAutoHyphens/>
              <w:ind w:firstLine="412"/>
              <w:jc w:val="both"/>
              <w:rPr>
                <w:bCs/>
                <w:color w:val="000000"/>
                <w:sz w:val="24"/>
                <w:szCs w:val="24"/>
              </w:rPr>
            </w:pPr>
            <w:r w:rsidRPr="00D37F34">
              <w:rPr>
                <w:bCs/>
                <w:color w:val="000000"/>
                <w:sz w:val="24"/>
                <w:szCs w:val="24"/>
              </w:rPr>
              <w:t xml:space="preserve"> - применяемые огнезащитные составы должны быть новыми, ранее не использованными, позволяющими гарантировать качество огнезащитной обработки, следовательно, противопожарной защиты чердачных помещений на срок не менее 36 месяцев.</w:t>
            </w:r>
          </w:p>
          <w:p w:rsidR="00D37F34" w:rsidRPr="00D37F34" w:rsidRDefault="00D37F34" w:rsidP="00D37F34">
            <w:pPr>
              <w:widowControl w:val="0"/>
              <w:suppressAutoHyphens/>
              <w:ind w:firstLine="412"/>
              <w:jc w:val="both"/>
              <w:rPr>
                <w:bCs/>
                <w:color w:val="000000"/>
                <w:sz w:val="24"/>
                <w:szCs w:val="24"/>
              </w:rPr>
            </w:pPr>
            <w:r w:rsidRPr="00D37F34">
              <w:rPr>
                <w:bCs/>
                <w:color w:val="000000"/>
                <w:sz w:val="24"/>
                <w:szCs w:val="24"/>
              </w:rPr>
              <w:t>Огнезащитная пропитка должна быть:</w:t>
            </w:r>
          </w:p>
          <w:p w:rsidR="00D37F34" w:rsidRPr="00D37F34" w:rsidRDefault="00D37F34" w:rsidP="00D37F34">
            <w:pPr>
              <w:widowControl w:val="0"/>
              <w:suppressAutoHyphens/>
              <w:ind w:firstLine="412"/>
              <w:jc w:val="both"/>
              <w:rPr>
                <w:bCs/>
                <w:color w:val="000000"/>
                <w:sz w:val="24"/>
                <w:szCs w:val="24"/>
              </w:rPr>
            </w:pPr>
            <w:r w:rsidRPr="00D37F34">
              <w:rPr>
                <w:bCs/>
                <w:color w:val="000000"/>
                <w:sz w:val="24"/>
                <w:szCs w:val="24"/>
              </w:rPr>
              <w:t>-в жидком агрегатном состоянии, не подлежащая разбавлению, готовая к применению;</w:t>
            </w:r>
          </w:p>
          <w:p w:rsidR="00D37F34" w:rsidRPr="00D37F34" w:rsidRDefault="00D37F34" w:rsidP="00D37F34">
            <w:pPr>
              <w:widowControl w:val="0"/>
              <w:suppressAutoHyphens/>
              <w:ind w:firstLine="412"/>
              <w:jc w:val="both"/>
              <w:rPr>
                <w:bCs/>
                <w:color w:val="000000"/>
                <w:sz w:val="24"/>
                <w:szCs w:val="24"/>
              </w:rPr>
            </w:pPr>
            <w:r w:rsidRPr="00D37F34">
              <w:rPr>
                <w:bCs/>
                <w:color w:val="000000"/>
                <w:sz w:val="24"/>
                <w:szCs w:val="24"/>
              </w:rPr>
              <w:t>-плотностью при 20 С</w:t>
            </w:r>
            <w:r w:rsidRPr="00D37F34">
              <w:rPr>
                <w:bCs/>
                <w:color w:val="000000"/>
                <w:sz w:val="24"/>
                <w:szCs w:val="24"/>
                <w:vertAlign w:val="superscript"/>
              </w:rPr>
              <w:t xml:space="preserve"> о</w:t>
            </w:r>
            <w:r w:rsidRPr="00D37F34">
              <w:rPr>
                <w:bCs/>
                <w:color w:val="000000"/>
                <w:sz w:val="24"/>
                <w:szCs w:val="24"/>
              </w:rPr>
              <w:t xml:space="preserve"> не менее 1.21 г/куб. см.;</w:t>
            </w:r>
          </w:p>
          <w:p w:rsidR="00D37F34" w:rsidRPr="00D37F34" w:rsidRDefault="00D37F34" w:rsidP="00D37F34">
            <w:pPr>
              <w:widowControl w:val="0"/>
              <w:suppressAutoHyphens/>
              <w:ind w:firstLine="412"/>
              <w:jc w:val="both"/>
              <w:rPr>
                <w:bCs/>
                <w:color w:val="000000"/>
                <w:sz w:val="24"/>
                <w:szCs w:val="24"/>
              </w:rPr>
            </w:pPr>
            <w:r w:rsidRPr="00D37F34">
              <w:rPr>
                <w:bCs/>
                <w:color w:val="000000"/>
                <w:sz w:val="24"/>
                <w:szCs w:val="24"/>
              </w:rPr>
              <w:t xml:space="preserve">-минимальная температура нанесения С </w:t>
            </w:r>
            <w:r w:rsidRPr="00D37F34">
              <w:rPr>
                <w:bCs/>
                <w:color w:val="000000"/>
                <w:sz w:val="24"/>
                <w:szCs w:val="24"/>
                <w:vertAlign w:val="superscript"/>
              </w:rPr>
              <w:t xml:space="preserve">о  </w:t>
            </w:r>
            <w:r w:rsidRPr="00D37F34">
              <w:rPr>
                <w:bCs/>
                <w:color w:val="000000"/>
                <w:sz w:val="24"/>
                <w:szCs w:val="24"/>
              </w:rPr>
              <w:t>не менее - 25</w:t>
            </w:r>
          </w:p>
          <w:p w:rsidR="00D37F34" w:rsidRPr="00D37F34" w:rsidRDefault="00D37F34" w:rsidP="00D37F34">
            <w:pPr>
              <w:widowControl w:val="0"/>
              <w:suppressAutoHyphens/>
              <w:ind w:firstLine="412"/>
              <w:jc w:val="both"/>
              <w:rPr>
                <w:sz w:val="24"/>
                <w:szCs w:val="24"/>
              </w:rPr>
            </w:pPr>
            <w:r w:rsidRPr="00D37F34">
              <w:rPr>
                <w:bCs/>
                <w:color w:val="000000"/>
                <w:sz w:val="24"/>
                <w:szCs w:val="24"/>
              </w:rPr>
              <w:t>Гарантийный срок эксплуатации огнезащитного покрытия должен составлять: не менее 36 мес.</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bCs/>
                <w:sz w:val="24"/>
                <w:szCs w:val="24"/>
              </w:rPr>
            </w:pPr>
            <w:r w:rsidRPr="00D37F34">
              <w:rPr>
                <w:bCs/>
                <w:sz w:val="24"/>
                <w:szCs w:val="24"/>
              </w:rPr>
              <w:t>Требования к безопасности выполнения работ и безопасности результатов работ.</w:t>
            </w:r>
          </w:p>
          <w:p w:rsidR="00D37F34" w:rsidRPr="00D37F34" w:rsidRDefault="00D37F34" w:rsidP="00D37F34">
            <w:pPr>
              <w:widowControl w:val="0"/>
              <w:suppressAutoHyphens/>
              <w:jc w:val="center"/>
              <w:rPr>
                <w:sz w:val="24"/>
                <w:szCs w:val="24"/>
              </w:rPr>
            </w:pPr>
          </w:p>
        </w:tc>
        <w:tc>
          <w:tcPr>
            <w:tcW w:w="7755" w:type="dxa"/>
            <w:shd w:val="clear" w:color="auto" w:fill="auto"/>
          </w:tcPr>
          <w:p w:rsidR="00D37F34" w:rsidRPr="00D37F34" w:rsidRDefault="00D37F34" w:rsidP="00D37F34">
            <w:pPr>
              <w:widowControl w:val="0"/>
              <w:suppressAutoHyphens/>
              <w:ind w:firstLine="412"/>
              <w:jc w:val="both"/>
              <w:rPr>
                <w:bCs/>
                <w:sz w:val="24"/>
                <w:szCs w:val="24"/>
              </w:rPr>
            </w:pPr>
            <w:r w:rsidRPr="00D37F34">
              <w:rPr>
                <w:bCs/>
                <w:sz w:val="24"/>
                <w:szCs w:val="24"/>
              </w:rPr>
              <w:t>Работы должны выполняться в соответствии требованиями СНиП, ГОСТ, ГК РФ, СаНПиН, НПБ, ТУ, требований охраны труда, действующими нормами и правилами, требованиями органов государственного надзора и другими нормативными актами, документами, регламентирующими выполнения такого вида работ, в том числе с соблюдением норм:</w:t>
            </w:r>
          </w:p>
          <w:p w:rsidR="00D37F34" w:rsidRPr="00D37F34" w:rsidRDefault="00D37F34" w:rsidP="00D37F34">
            <w:pPr>
              <w:numPr>
                <w:ilvl w:val="0"/>
                <w:numId w:val="34"/>
              </w:numPr>
              <w:spacing w:line="288" w:lineRule="auto"/>
              <w:ind w:left="-13" w:firstLine="425"/>
              <w:jc w:val="both"/>
              <w:rPr>
                <w:bCs/>
                <w:sz w:val="24"/>
                <w:szCs w:val="24"/>
              </w:rPr>
            </w:pPr>
            <w:r w:rsidRPr="00D37F34">
              <w:rPr>
                <w:bCs/>
                <w:sz w:val="24"/>
                <w:szCs w:val="24"/>
              </w:rPr>
              <w:t>Федерального закона от 22.07.2008 N 123-ФЗ "Технический регламент о требованиях пожарной безопасности"</w:t>
            </w:r>
          </w:p>
          <w:p w:rsidR="00D37F34" w:rsidRPr="00D37F34" w:rsidRDefault="00D37F34" w:rsidP="00D37F34">
            <w:pPr>
              <w:widowControl w:val="0"/>
              <w:numPr>
                <w:ilvl w:val="0"/>
                <w:numId w:val="34"/>
              </w:numPr>
              <w:suppressAutoHyphens/>
              <w:spacing w:line="288" w:lineRule="auto"/>
              <w:ind w:left="-13" w:firstLine="425"/>
              <w:jc w:val="both"/>
              <w:rPr>
                <w:bCs/>
                <w:sz w:val="24"/>
                <w:szCs w:val="24"/>
              </w:rPr>
            </w:pPr>
            <w:r w:rsidRPr="00D37F34">
              <w:rPr>
                <w:color w:val="000000"/>
                <w:sz w:val="24"/>
                <w:szCs w:val="24"/>
              </w:rPr>
              <w:t>Постановления Госстроя РФ от 23.07.2001 N 80</w:t>
            </w:r>
            <w:r w:rsidRPr="00D37F34">
              <w:rPr>
                <w:sz w:val="24"/>
                <w:szCs w:val="24"/>
              </w:rPr>
              <w:t xml:space="preserve">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r w:rsidRPr="00D37F34">
              <w:rPr>
                <w:bCs/>
                <w:sz w:val="24"/>
                <w:szCs w:val="24"/>
              </w:rPr>
              <w:t>,</w:t>
            </w:r>
          </w:p>
          <w:p w:rsidR="00D37F34" w:rsidRPr="00D37F34" w:rsidRDefault="00D37F34" w:rsidP="00D37F34">
            <w:pPr>
              <w:widowControl w:val="0"/>
              <w:numPr>
                <w:ilvl w:val="0"/>
                <w:numId w:val="34"/>
              </w:numPr>
              <w:suppressAutoHyphens/>
              <w:spacing w:line="288" w:lineRule="auto"/>
              <w:ind w:left="-13" w:firstLine="425"/>
              <w:jc w:val="both"/>
              <w:rPr>
                <w:bCs/>
                <w:sz w:val="24"/>
                <w:szCs w:val="24"/>
              </w:rPr>
            </w:pPr>
            <w:r w:rsidRPr="00D37F34">
              <w:rPr>
                <w:color w:val="000000"/>
                <w:sz w:val="24"/>
                <w:szCs w:val="24"/>
              </w:rPr>
              <w:t>Постановления Госстроя России от 17.09.2002 N 123</w:t>
            </w:r>
            <w:r w:rsidRPr="00D37F34">
              <w:rPr>
                <w:sz w:val="24"/>
                <w:szCs w:val="24"/>
              </w:rPr>
              <w:t xml:space="preserve"> "О принятии строительных норм и правил Российской Федерации "Безопасность </w:t>
            </w:r>
            <w:r w:rsidRPr="00D37F34">
              <w:rPr>
                <w:sz w:val="24"/>
                <w:szCs w:val="24"/>
              </w:rPr>
              <w:lastRenderedPageBreak/>
              <w:t>труда в строительстве. Часть 2. Строительное производство. СНиП 12-04-2002" (Зарегистрировано в Минюсте России 18.10.2002 N 3880)</w:t>
            </w:r>
            <w:r w:rsidRPr="00D37F34">
              <w:rPr>
                <w:bCs/>
                <w:sz w:val="24"/>
                <w:szCs w:val="24"/>
              </w:rPr>
              <w:t xml:space="preserve">, </w:t>
            </w:r>
          </w:p>
          <w:p w:rsidR="00D37F34" w:rsidRPr="00D37F34" w:rsidRDefault="00D37F34" w:rsidP="00D37F34">
            <w:pPr>
              <w:keepNext/>
              <w:numPr>
                <w:ilvl w:val="0"/>
                <w:numId w:val="34"/>
              </w:numPr>
              <w:shd w:val="clear" w:color="auto" w:fill="FFFFFF"/>
              <w:spacing w:line="288" w:lineRule="auto"/>
              <w:ind w:left="-13" w:firstLine="425"/>
              <w:jc w:val="both"/>
              <w:textAlignment w:val="baseline"/>
              <w:outlineLvl w:val="0"/>
              <w:rPr>
                <w:bCs/>
                <w:spacing w:val="2"/>
                <w:kern w:val="32"/>
                <w:sz w:val="24"/>
                <w:szCs w:val="24"/>
                <w:lang w:val="x-none" w:eastAsia="x-none"/>
              </w:rPr>
            </w:pPr>
            <w:r w:rsidRPr="00D37F34">
              <w:rPr>
                <w:bCs/>
                <w:color w:val="000000"/>
                <w:kern w:val="32"/>
                <w:sz w:val="24"/>
                <w:szCs w:val="24"/>
                <w:shd w:val="clear" w:color="auto" w:fill="FFFFFF"/>
                <w:lang w:val="x-none" w:eastAsia="x-none"/>
              </w:rPr>
              <w:t>СП 118.13330.2022. Свод правил. Общественные здания и сооружения. СНиП 31-06-2009"</w:t>
            </w:r>
          </w:p>
          <w:p w:rsidR="00D37F34" w:rsidRPr="003A12DE" w:rsidRDefault="00D37F34" w:rsidP="003A12DE">
            <w:pPr>
              <w:widowControl w:val="0"/>
              <w:numPr>
                <w:ilvl w:val="0"/>
                <w:numId w:val="34"/>
              </w:numPr>
              <w:suppressAutoHyphens/>
              <w:spacing w:line="288" w:lineRule="auto"/>
              <w:ind w:left="0" w:firstLine="482"/>
              <w:jc w:val="both"/>
              <w:rPr>
                <w:sz w:val="24"/>
                <w:szCs w:val="24"/>
              </w:rPr>
            </w:pPr>
            <w:r w:rsidRPr="003A12DE">
              <w:rPr>
                <w:bCs/>
                <w:sz w:val="24"/>
                <w:szCs w:val="24"/>
              </w:rPr>
              <w:t xml:space="preserve">ГОСТ Р 53292-2009. </w:t>
            </w:r>
            <w:r w:rsidR="003A12DE" w:rsidRPr="003A12DE">
              <w:rPr>
                <w:bCs/>
                <w:sz w:val="24"/>
                <w:szCs w:val="24"/>
              </w:rPr>
              <w:t>"Огнезащитные составы и вещества для древесины и материалов на ее основе Общие требования. Методы испытаний" (утв. приказом Федерального агентства по техническому регулированию и метрологии от 18 февраля 2009 г. N 68-ст)</w:t>
            </w:r>
            <w:r w:rsidRPr="003A12DE">
              <w:rPr>
                <w:bCs/>
                <w:sz w:val="24"/>
                <w:szCs w:val="24"/>
              </w:rPr>
              <w:t>.</w:t>
            </w:r>
          </w:p>
          <w:p w:rsidR="00D37F34" w:rsidRPr="00D37F34" w:rsidRDefault="00D37F34" w:rsidP="00D37F34">
            <w:pPr>
              <w:numPr>
                <w:ilvl w:val="0"/>
                <w:numId w:val="34"/>
              </w:numPr>
              <w:spacing w:line="288" w:lineRule="auto"/>
              <w:ind w:left="-13" w:firstLine="425"/>
              <w:jc w:val="both"/>
              <w:rPr>
                <w:sz w:val="24"/>
                <w:szCs w:val="24"/>
              </w:rPr>
            </w:pPr>
            <w:r w:rsidRPr="00D37F34">
              <w:rPr>
                <w:bCs/>
                <w:sz w:val="24"/>
                <w:szCs w:val="24"/>
              </w:rPr>
              <w:t>Постановления Правительства РФ от 28.07.2020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Порядок сдачи и приемки результатов работ</w:t>
            </w:r>
          </w:p>
        </w:tc>
        <w:tc>
          <w:tcPr>
            <w:tcW w:w="7755" w:type="dxa"/>
            <w:shd w:val="clear" w:color="auto" w:fill="auto"/>
          </w:tcPr>
          <w:p w:rsidR="00D37F34" w:rsidRPr="00D37F34" w:rsidRDefault="00D37F34" w:rsidP="00D37F34">
            <w:pPr>
              <w:tabs>
                <w:tab w:val="num" w:pos="1980"/>
              </w:tabs>
              <w:ind w:firstLine="412"/>
              <w:jc w:val="both"/>
              <w:rPr>
                <w:bCs/>
                <w:sz w:val="24"/>
                <w:szCs w:val="24"/>
              </w:rPr>
            </w:pPr>
            <w:r w:rsidRPr="00D37F34">
              <w:rPr>
                <w:bCs/>
                <w:sz w:val="24"/>
                <w:szCs w:val="24"/>
              </w:rPr>
              <w:t>При приемке оказанных услуг уполномоченное лицо Заказчика:</w:t>
            </w:r>
          </w:p>
          <w:p w:rsidR="00D37F34" w:rsidRPr="00D37F34" w:rsidRDefault="00D37F34" w:rsidP="00D37F34">
            <w:pPr>
              <w:tabs>
                <w:tab w:val="num" w:pos="1980"/>
              </w:tabs>
              <w:ind w:firstLine="412"/>
              <w:jc w:val="both"/>
              <w:rPr>
                <w:bCs/>
                <w:sz w:val="24"/>
                <w:szCs w:val="24"/>
              </w:rPr>
            </w:pPr>
            <w:r w:rsidRPr="00D37F34">
              <w:rPr>
                <w:bCs/>
                <w:sz w:val="24"/>
                <w:szCs w:val="24"/>
              </w:rPr>
              <w:t xml:space="preserve">- проверяет    соответствие   работ условиям муниципального  контракта на выполнение работ;  </w:t>
            </w:r>
          </w:p>
          <w:p w:rsidR="00D37F34" w:rsidRPr="00D37F34" w:rsidRDefault="00D37F34" w:rsidP="00D37F34">
            <w:pPr>
              <w:tabs>
                <w:tab w:val="num" w:pos="1980"/>
              </w:tabs>
              <w:ind w:firstLine="412"/>
              <w:jc w:val="both"/>
              <w:rPr>
                <w:bCs/>
                <w:sz w:val="24"/>
                <w:szCs w:val="24"/>
              </w:rPr>
            </w:pPr>
            <w:r w:rsidRPr="00D37F34">
              <w:rPr>
                <w:bCs/>
                <w:sz w:val="24"/>
                <w:szCs w:val="24"/>
              </w:rPr>
              <w:t>- при  выявлении  несоответствий  или  недостатков оказанных услуг,  препятствующих  их  приемке  в  целом  или  отдельного этапа,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w:t>
            </w:r>
          </w:p>
          <w:p w:rsidR="00D37F34" w:rsidRPr="00D37F34" w:rsidRDefault="00D37F34" w:rsidP="00D37F34">
            <w:pPr>
              <w:tabs>
                <w:tab w:val="num" w:pos="1980"/>
              </w:tabs>
              <w:ind w:firstLine="412"/>
              <w:jc w:val="both"/>
              <w:rPr>
                <w:bCs/>
                <w:sz w:val="24"/>
                <w:szCs w:val="24"/>
              </w:rPr>
            </w:pPr>
            <w:r w:rsidRPr="00D37F34">
              <w:rPr>
                <w:bCs/>
                <w:sz w:val="24"/>
                <w:szCs w:val="24"/>
              </w:rPr>
              <w:t xml:space="preserve"> - осуществляет иные действия для всесторонней оценки оказанных услуг условиям муниципального контракта и требованиям законодательства Российской Федерации.</w:t>
            </w:r>
          </w:p>
          <w:p w:rsidR="00D37F34" w:rsidRPr="00D37F34" w:rsidRDefault="00D37F34" w:rsidP="00D37F34">
            <w:pPr>
              <w:tabs>
                <w:tab w:val="num" w:pos="1980"/>
              </w:tabs>
              <w:ind w:firstLine="412"/>
              <w:jc w:val="both"/>
              <w:rPr>
                <w:bCs/>
                <w:sz w:val="24"/>
                <w:szCs w:val="24"/>
              </w:rPr>
            </w:pPr>
            <w:r w:rsidRPr="00D37F34">
              <w:rPr>
                <w:bCs/>
                <w:sz w:val="24"/>
                <w:szCs w:val="24"/>
              </w:rPr>
              <w:t xml:space="preserve">Приемка оказанных услуг осуществляется в сроки, определенные муниципальным контрактом. </w:t>
            </w:r>
            <w:r w:rsidRPr="00D37F34">
              <w:rPr>
                <w:rFonts w:eastAsia="BatangChe"/>
                <w:bCs/>
                <w:sz w:val="24"/>
                <w:szCs w:val="24"/>
              </w:rPr>
              <w:t>Акт сдачи-приемки оказанных услуг оформляется в 2-х (двух) экземплярах.</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Требования по передаче заказчику технических и иных документов по завершению и сдаче работ</w:t>
            </w:r>
          </w:p>
        </w:tc>
        <w:tc>
          <w:tcPr>
            <w:tcW w:w="7755" w:type="dxa"/>
            <w:shd w:val="clear" w:color="auto" w:fill="auto"/>
          </w:tcPr>
          <w:p w:rsidR="00D37F34" w:rsidRDefault="00D37F34" w:rsidP="00D37F34">
            <w:pPr>
              <w:widowControl w:val="0"/>
              <w:autoSpaceDE w:val="0"/>
              <w:autoSpaceDN w:val="0"/>
              <w:adjustRightInd w:val="0"/>
              <w:jc w:val="both"/>
              <w:rPr>
                <w:sz w:val="24"/>
                <w:szCs w:val="24"/>
              </w:rPr>
            </w:pPr>
            <w:r w:rsidRPr="00D37F34">
              <w:rPr>
                <w:sz w:val="24"/>
                <w:szCs w:val="24"/>
              </w:rPr>
              <w:t>Исполнителем предоставляется:</w:t>
            </w:r>
          </w:p>
          <w:p w:rsidR="00D37F34" w:rsidRPr="00D37F34" w:rsidRDefault="00223C4F" w:rsidP="00D37F34">
            <w:pPr>
              <w:widowControl w:val="0"/>
              <w:autoSpaceDE w:val="0"/>
              <w:autoSpaceDN w:val="0"/>
              <w:adjustRightInd w:val="0"/>
              <w:jc w:val="both"/>
              <w:rPr>
                <w:sz w:val="24"/>
                <w:szCs w:val="24"/>
              </w:rPr>
            </w:pPr>
            <w:r>
              <w:rPr>
                <w:sz w:val="24"/>
                <w:szCs w:val="24"/>
              </w:rPr>
              <w:t>Документ о приемке оформляется в единой информационной системе в сфере закупок. К документу о приемке прилагаются - а</w:t>
            </w:r>
            <w:r w:rsidR="00D37F34" w:rsidRPr="00D37F34">
              <w:rPr>
                <w:sz w:val="24"/>
                <w:szCs w:val="24"/>
              </w:rPr>
              <w:t xml:space="preserve">кт </w:t>
            </w:r>
            <w:r w:rsidR="00D37F34" w:rsidRPr="00D37F34">
              <w:rPr>
                <w:rFonts w:eastAsia="BatangChe"/>
                <w:bCs/>
                <w:sz w:val="24"/>
                <w:szCs w:val="24"/>
              </w:rPr>
              <w:t>сдачи-приемки оказанных услуг</w:t>
            </w:r>
            <w:r>
              <w:rPr>
                <w:sz w:val="24"/>
                <w:szCs w:val="24"/>
              </w:rPr>
              <w:t xml:space="preserve">, </w:t>
            </w:r>
          </w:p>
          <w:p w:rsidR="00D37F34" w:rsidRPr="00D37F34" w:rsidRDefault="00223C4F" w:rsidP="00223C4F">
            <w:pPr>
              <w:widowControl w:val="0"/>
              <w:autoSpaceDE w:val="0"/>
              <w:autoSpaceDN w:val="0"/>
              <w:adjustRightInd w:val="0"/>
              <w:jc w:val="both"/>
              <w:rPr>
                <w:sz w:val="24"/>
                <w:szCs w:val="24"/>
              </w:rPr>
            </w:pPr>
            <w:r>
              <w:rPr>
                <w:sz w:val="24"/>
                <w:szCs w:val="24"/>
              </w:rPr>
              <w:t>а</w:t>
            </w:r>
            <w:r w:rsidR="00D37F34" w:rsidRPr="00D37F34">
              <w:rPr>
                <w:sz w:val="24"/>
                <w:szCs w:val="24"/>
              </w:rPr>
              <w:t>кт освидетельствования скрытых работ (З</w:t>
            </w:r>
            <w:r>
              <w:rPr>
                <w:sz w:val="24"/>
                <w:szCs w:val="24"/>
              </w:rPr>
              <w:t>ачистка деревянных конструкций), а</w:t>
            </w:r>
            <w:r w:rsidR="00D37F34" w:rsidRPr="00D37F34">
              <w:rPr>
                <w:sz w:val="24"/>
                <w:szCs w:val="24"/>
              </w:rPr>
              <w:t>кт приемки огнезащитных работ.</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Ответственность</w:t>
            </w:r>
          </w:p>
        </w:tc>
        <w:tc>
          <w:tcPr>
            <w:tcW w:w="7755" w:type="dxa"/>
            <w:shd w:val="clear" w:color="auto" w:fill="auto"/>
          </w:tcPr>
          <w:p w:rsidR="00D37F34" w:rsidRPr="00D37F34" w:rsidRDefault="00D37F34" w:rsidP="00D37F34">
            <w:pPr>
              <w:widowControl w:val="0"/>
              <w:suppressAutoHyphens/>
              <w:ind w:firstLine="412"/>
              <w:jc w:val="both"/>
              <w:rPr>
                <w:sz w:val="24"/>
                <w:szCs w:val="24"/>
              </w:rPr>
            </w:pPr>
            <w:r w:rsidRPr="00D37F34">
              <w:rPr>
                <w:bCs/>
                <w:sz w:val="24"/>
                <w:szCs w:val="24"/>
              </w:rPr>
              <w:t>Исполнитель несет ответственность за материальный ущерб, нанесенный Заказчику, во время оказания услуг, в результате невыполнения или ненадлежащего выполнения своих обязательств, согласно действующего законодательства.</w:t>
            </w:r>
          </w:p>
        </w:tc>
      </w:tr>
      <w:tr w:rsidR="00D37F34" w:rsidRPr="00D37F34" w:rsidTr="00AB35D9">
        <w:trPr>
          <w:jc w:val="center"/>
        </w:trPr>
        <w:tc>
          <w:tcPr>
            <w:tcW w:w="567" w:type="dxa"/>
            <w:shd w:val="clear" w:color="auto" w:fill="auto"/>
            <w:vAlign w:val="center"/>
          </w:tcPr>
          <w:p w:rsidR="00D37F34" w:rsidRPr="00D37F34" w:rsidRDefault="00D37F34" w:rsidP="00D37F34">
            <w:pPr>
              <w:widowControl w:val="0"/>
              <w:numPr>
                <w:ilvl w:val="0"/>
                <w:numId w:val="33"/>
              </w:numPr>
              <w:suppressAutoHyphens/>
              <w:spacing w:line="288" w:lineRule="auto"/>
              <w:ind w:left="0" w:firstLine="0"/>
              <w:jc w:val="center"/>
              <w:rPr>
                <w:sz w:val="24"/>
                <w:szCs w:val="24"/>
              </w:rPr>
            </w:pPr>
          </w:p>
        </w:tc>
        <w:tc>
          <w:tcPr>
            <w:tcW w:w="2181" w:type="dxa"/>
            <w:shd w:val="clear" w:color="auto" w:fill="auto"/>
            <w:vAlign w:val="center"/>
          </w:tcPr>
          <w:p w:rsidR="00D37F34" w:rsidRPr="00D37F34" w:rsidRDefault="00D37F34" w:rsidP="00D37F34">
            <w:pPr>
              <w:widowControl w:val="0"/>
              <w:suppressAutoHyphens/>
              <w:jc w:val="center"/>
              <w:rPr>
                <w:sz w:val="24"/>
                <w:szCs w:val="24"/>
              </w:rPr>
            </w:pPr>
            <w:r w:rsidRPr="00D37F34">
              <w:rPr>
                <w:bCs/>
                <w:sz w:val="24"/>
                <w:szCs w:val="24"/>
              </w:rPr>
              <w:t>Иные требования к оказанию услуг</w:t>
            </w:r>
          </w:p>
        </w:tc>
        <w:tc>
          <w:tcPr>
            <w:tcW w:w="7755" w:type="dxa"/>
            <w:shd w:val="clear" w:color="auto" w:fill="auto"/>
          </w:tcPr>
          <w:p w:rsidR="00D37F34" w:rsidRPr="00D37F34" w:rsidRDefault="00D37F34" w:rsidP="00D37F34">
            <w:pPr>
              <w:widowControl w:val="0"/>
              <w:numPr>
                <w:ilvl w:val="0"/>
                <w:numId w:val="31"/>
              </w:numPr>
              <w:tabs>
                <w:tab w:val="left" w:pos="459"/>
              </w:tabs>
              <w:suppressAutoHyphens/>
              <w:spacing w:line="288" w:lineRule="auto"/>
              <w:ind w:left="0" w:firstLine="412"/>
              <w:contextualSpacing/>
              <w:jc w:val="both"/>
              <w:rPr>
                <w:sz w:val="24"/>
                <w:szCs w:val="24"/>
              </w:rPr>
            </w:pPr>
            <w:r w:rsidRPr="00D37F34">
              <w:rPr>
                <w:sz w:val="24"/>
                <w:szCs w:val="24"/>
              </w:rPr>
              <w:t>Соблюдать правила внутреннего распорядка администрации города Югорска.</w:t>
            </w:r>
          </w:p>
          <w:p w:rsidR="00D37F34" w:rsidRPr="00D37F34" w:rsidRDefault="00D37F34" w:rsidP="00D37F34">
            <w:pPr>
              <w:widowControl w:val="0"/>
              <w:numPr>
                <w:ilvl w:val="0"/>
                <w:numId w:val="31"/>
              </w:numPr>
              <w:suppressAutoHyphens/>
              <w:spacing w:line="288" w:lineRule="auto"/>
              <w:ind w:left="0" w:firstLine="412"/>
              <w:contextualSpacing/>
              <w:jc w:val="both"/>
              <w:rPr>
                <w:sz w:val="24"/>
                <w:szCs w:val="24"/>
              </w:rPr>
            </w:pPr>
            <w:r w:rsidRPr="00D37F34">
              <w:rPr>
                <w:sz w:val="24"/>
                <w:szCs w:val="24"/>
              </w:rPr>
              <w:t>После оказания услуг – очистить помещение, вывезти мусор.</w:t>
            </w:r>
          </w:p>
        </w:tc>
      </w:tr>
    </w:tbl>
    <w:p w:rsidR="00D37F34" w:rsidRDefault="00D37F34" w:rsidP="00D37F34">
      <w:pPr>
        <w:rPr>
          <w:rFonts w:eastAsia="Calibri"/>
          <w:sz w:val="24"/>
          <w:szCs w:val="24"/>
          <w:lang w:eastAsia="en-US"/>
        </w:rPr>
      </w:pPr>
    </w:p>
    <w:p w:rsidR="00D37F34" w:rsidRDefault="00D37F34" w:rsidP="00D37F34">
      <w:pPr>
        <w:rPr>
          <w:rFonts w:eastAsia="Calibri"/>
          <w:sz w:val="24"/>
          <w:szCs w:val="24"/>
          <w:lang w:eastAsia="en-US"/>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223C4F" w:rsidRDefault="00223C4F" w:rsidP="00DA06F3">
      <w:pPr>
        <w:widowControl w:val="0"/>
        <w:autoSpaceDE w:val="0"/>
        <w:autoSpaceDN w:val="0"/>
        <w:adjustRightInd w:val="0"/>
        <w:ind w:firstLine="567"/>
        <w:jc w:val="right"/>
        <w:rPr>
          <w:rFonts w:ascii="PT Astra Serif" w:hAnsi="PT Astra Serif"/>
          <w:sz w:val="24"/>
          <w:szCs w:val="24"/>
        </w:rPr>
      </w:pPr>
    </w:p>
    <w:p w:rsidR="00223C4F" w:rsidRDefault="00223C4F" w:rsidP="00DA06F3">
      <w:pPr>
        <w:widowControl w:val="0"/>
        <w:autoSpaceDE w:val="0"/>
        <w:autoSpaceDN w:val="0"/>
        <w:adjustRightInd w:val="0"/>
        <w:ind w:firstLine="567"/>
        <w:jc w:val="right"/>
        <w:rPr>
          <w:rFonts w:ascii="PT Astra Serif" w:hAnsi="PT Astra Serif"/>
          <w:sz w:val="24"/>
          <w:szCs w:val="24"/>
        </w:rPr>
      </w:pPr>
    </w:p>
    <w:p w:rsidR="00223C4F" w:rsidRDefault="00223C4F" w:rsidP="00DA06F3">
      <w:pPr>
        <w:widowControl w:val="0"/>
        <w:autoSpaceDE w:val="0"/>
        <w:autoSpaceDN w:val="0"/>
        <w:adjustRightInd w:val="0"/>
        <w:ind w:firstLine="567"/>
        <w:jc w:val="right"/>
        <w:rPr>
          <w:rFonts w:ascii="PT Astra Serif" w:hAnsi="PT Astra Serif"/>
          <w:sz w:val="24"/>
          <w:szCs w:val="24"/>
        </w:rPr>
      </w:pPr>
    </w:p>
    <w:p w:rsidR="00223C4F" w:rsidRDefault="00223C4F"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п/п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r w:rsidR="00D37F34">
              <w:rPr>
                <w:rFonts w:ascii="PT Astra Serif" w:hAnsi="PT Astra Serif"/>
                <w:sz w:val="24"/>
                <w:szCs w:val="24"/>
              </w:rPr>
              <w:t xml:space="preserve">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bookmarkStart w:id="4" w:name="_GoBack"/>
      <w:bookmarkEnd w:id="4"/>
    </w:p>
    <w:sectPr w:rsidR="00DA06F3" w:rsidRPr="00C40543"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C6" w:rsidRDefault="007332C6">
      <w:r>
        <w:separator/>
      </w:r>
    </w:p>
  </w:endnote>
  <w:endnote w:type="continuationSeparator" w:id="0">
    <w:p w:rsidR="007332C6" w:rsidRDefault="0073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C56410">
          <w:rPr>
            <w:noProof/>
          </w:rPr>
          <w:t>16</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C6" w:rsidRDefault="007332C6">
      <w:r>
        <w:separator/>
      </w:r>
    </w:p>
  </w:footnote>
  <w:footnote w:type="continuationSeparator" w:id="0">
    <w:p w:rsidR="007332C6" w:rsidRDefault="007332C6">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B2C35"/>
    <w:multiLevelType w:val="hybridMultilevel"/>
    <w:tmpl w:val="F29CF432"/>
    <w:lvl w:ilvl="0" w:tplc="8D9C2BBA">
      <w:start w:val="1"/>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9">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0">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31333027"/>
    <w:multiLevelType w:val="hybridMultilevel"/>
    <w:tmpl w:val="9984E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841DFA"/>
    <w:multiLevelType w:val="hybridMultilevel"/>
    <w:tmpl w:val="98F21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7A42818"/>
    <w:multiLevelType w:val="hybridMultilevel"/>
    <w:tmpl w:val="D702EA9C"/>
    <w:lvl w:ilvl="0" w:tplc="04190001">
      <w:start w:val="1"/>
      <w:numFmt w:val="bullet"/>
      <w:lvlText w:val=""/>
      <w:lvlJc w:val="left"/>
      <w:pPr>
        <w:ind w:left="1132" w:hanging="360"/>
      </w:pPr>
      <w:rPr>
        <w:rFonts w:ascii="Symbol" w:hAnsi="Symbol" w:hint="default"/>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6">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2"/>
  </w:num>
  <w:num w:numId="2">
    <w:abstractNumId w:val="3"/>
  </w:num>
  <w:num w:numId="3">
    <w:abstractNumId w:val="31"/>
  </w:num>
  <w:num w:numId="4">
    <w:abstractNumId w:val="4"/>
  </w:num>
  <w:num w:numId="5">
    <w:abstractNumId w:val="22"/>
  </w:num>
  <w:num w:numId="6">
    <w:abstractNumId w:val="20"/>
  </w:num>
  <w:num w:numId="7">
    <w:abstractNumId w:val="16"/>
  </w:num>
  <w:num w:numId="8">
    <w:abstractNumId w:val="23"/>
  </w:num>
  <w:num w:numId="9">
    <w:abstractNumId w:val="6"/>
  </w:num>
  <w:num w:numId="10">
    <w:abstractNumId w:val="27"/>
  </w:num>
  <w:num w:numId="11">
    <w:abstractNumId w:val="15"/>
  </w:num>
  <w:num w:numId="12">
    <w:abstractNumId w:val="1"/>
  </w:num>
  <w:num w:numId="13">
    <w:abstractNumId w:val="18"/>
  </w:num>
  <w:num w:numId="14">
    <w:abstractNumId w:val="5"/>
  </w:num>
  <w:num w:numId="15">
    <w:abstractNumId w:val="19"/>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9"/>
  </w:num>
  <w:num w:numId="20">
    <w:abstractNumId w:val="26"/>
  </w:num>
  <w:num w:numId="21">
    <w:abstractNumId w:val="32"/>
  </w:num>
  <w:num w:numId="22">
    <w:abstractNumId w:val="25"/>
  </w:num>
  <w:num w:numId="23">
    <w:abstractNumId w:val="30"/>
  </w:num>
  <w:num w:numId="24">
    <w:abstractNumId w:val="7"/>
  </w:num>
  <w:num w:numId="25">
    <w:abstractNumId w:val="24"/>
  </w:num>
  <w:num w:numId="26">
    <w:abstractNumId w:val="28"/>
  </w:num>
  <w:num w:numId="27">
    <w:abstractNumId w:val="10"/>
  </w:num>
  <w:num w:numId="28">
    <w:abstractNumId w:val="0"/>
  </w:num>
  <w:num w:numId="29">
    <w:abstractNumId w:val="21"/>
  </w:num>
  <w:num w:numId="30">
    <w:abstractNumId w:val="2"/>
  </w:num>
  <w:num w:numId="31">
    <w:abstractNumId w:val="8"/>
  </w:num>
  <w:num w:numId="32">
    <w:abstractNumId w:val="14"/>
  </w:num>
  <w:num w:numId="33">
    <w:abstractNumId w:val="1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66ED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65C1"/>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3C4F"/>
    <w:rsid w:val="0022575C"/>
    <w:rsid w:val="00225FD7"/>
    <w:rsid w:val="00227B7B"/>
    <w:rsid w:val="00244462"/>
    <w:rsid w:val="0025389E"/>
    <w:rsid w:val="0026174D"/>
    <w:rsid w:val="00263F85"/>
    <w:rsid w:val="0026552C"/>
    <w:rsid w:val="002656CB"/>
    <w:rsid w:val="00271C10"/>
    <w:rsid w:val="00272139"/>
    <w:rsid w:val="00272E67"/>
    <w:rsid w:val="002743F1"/>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1C06"/>
    <w:rsid w:val="0038678F"/>
    <w:rsid w:val="00391001"/>
    <w:rsid w:val="00391FC0"/>
    <w:rsid w:val="00392E76"/>
    <w:rsid w:val="003951E0"/>
    <w:rsid w:val="003951E5"/>
    <w:rsid w:val="00396178"/>
    <w:rsid w:val="003A12DE"/>
    <w:rsid w:val="003A7CFD"/>
    <w:rsid w:val="003B23A6"/>
    <w:rsid w:val="003B727F"/>
    <w:rsid w:val="003C13E1"/>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6123"/>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028F"/>
    <w:rsid w:val="005B2353"/>
    <w:rsid w:val="005B4E40"/>
    <w:rsid w:val="005B56C1"/>
    <w:rsid w:val="005B704B"/>
    <w:rsid w:val="005C54A5"/>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22FF"/>
    <w:rsid w:val="007332C6"/>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36AF"/>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114"/>
    <w:rsid w:val="0091036C"/>
    <w:rsid w:val="00912157"/>
    <w:rsid w:val="00914479"/>
    <w:rsid w:val="0091587A"/>
    <w:rsid w:val="009174AB"/>
    <w:rsid w:val="00917821"/>
    <w:rsid w:val="009257FF"/>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31FB"/>
    <w:rsid w:val="009A49D1"/>
    <w:rsid w:val="009A50F1"/>
    <w:rsid w:val="009C00F0"/>
    <w:rsid w:val="009C09AD"/>
    <w:rsid w:val="009C49A5"/>
    <w:rsid w:val="009C776E"/>
    <w:rsid w:val="009D3E0D"/>
    <w:rsid w:val="009D62FC"/>
    <w:rsid w:val="009F1CEF"/>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96339"/>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0484B"/>
    <w:rsid w:val="00C12E55"/>
    <w:rsid w:val="00C140DF"/>
    <w:rsid w:val="00C30D4F"/>
    <w:rsid w:val="00C325C1"/>
    <w:rsid w:val="00C3688D"/>
    <w:rsid w:val="00C40543"/>
    <w:rsid w:val="00C41C33"/>
    <w:rsid w:val="00C437F8"/>
    <w:rsid w:val="00C51871"/>
    <w:rsid w:val="00C54BED"/>
    <w:rsid w:val="00C56410"/>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19F"/>
    <w:rsid w:val="00D12ACB"/>
    <w:rsid w:val="00D12E05"/>
    <w:rsid w:val="00D14EF5"/>
    <w:rsid w:val="00D1748E"/>
    <w:rsid w:val="00D20261"/>
    <w:rsid w:val="00D25BFE"/>
    <w:rsid w:val="00D260A5"/>
    <w:rsid w:val="00D31BEA"/>
    <w:rsid w:val="00D33C8C"/>
    <w:rsid w:val="00D3584D"/>
    <w:rsid w:val="00D37F34"/>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3BAA"/>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76D76"/>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3AA9ED306C79449CC2587FBE86C8E621F30BC7000ECAE917DBCE49802931FB5367D316588DE7C85445F519EFB0B8AE5542CEB92DC82BC7lFF7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698F-1DE0-4A41-85CC-1DA16667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8712</Words>
  <Characters>49665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11</cp:revision>
  <cp:lastPrinted>2024-05-28T09:08:00Z</cp:lastPrinted>
  <dcterms:created xsi:type="dcterms:W3CDTF">2024-02-05T07:44:00Z</dcterms:created>
  <dcterms:modified xsi:type="dcterms:W3CDTF">2024-05-28T09:18:00Z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